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СООБЩЕНИЕ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Акционерного общества «</w:t>
      </w:r>
      <w:proofErr w:type="spellStart"/>
      <w:r w:rsidRPr="00353FD3">
        <w:rPr>
          <w:rFonts w:ascii="Times New Roman" w:hAnsi="Times New Roman" w:cs="Times New Roman"/>
        </w:rPr>
        <w:t>Светлоградрайгаз</w:t>
      </w:r>
      <w:proofErr w:type="spellEnd"/>
      <w:r w:rsidRPr="00353FD3">
        <w:rPr>
          <w:rFonts w:ascii="Times New Roman" w:hAnsi="Times New Roman" w:cs="Times New Roman"/>
        </w:rPr>
        <w:t>»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(АО «</w:t>
      </w:r>
      <w:proofErr w:type="spellStart"/>
      <w:r w:rsidRPr="00353FD3">
        <w:rPr>
          <w:rFonts w:ascii="Times New Roman" w:hAnsi="Times New Roman" w:cs="Times New Roman"/>
        </w:rPr>
        <w:t>Светлоградрайгаз</w:t>
      </w:r>
      <w:proofErr w:type="spellEnd"/>
      <w:r w:rsidRPr="00353FD3">
        <w:rPr>
          <w:rFonts w:ascii="Times New Roman" w:hAnsi="Times New Roman" w:cs="Times New Roman"/>
        </w:rPr>
        <w:t>»)</w:t>
      </w:r>
    </w:p>
    <w:p w:rsid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 xml:space="preserve">365530, Российская Федерация, Ставропольский край, Петровский район, 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г. Светлоград, ул. Комсомольская, 59</w:t>
      </w:r>
    </w:p>
    <w:p w:rsidR="00353FD3" w:rsidRPr="00353FD3" w:rsidRDefault="00353FD3" w:rsidP="00353FD3">
      <w:pPr>
        <w:spacing w:after="0" w:line="240" w:lineRule="auto"/>
        <w:rPr>
          <w:rFonts w:ascii="Times New Roman" w:hAnsi="Times New Roman" w:cs="Times New Roman"/>
        </w:rPr>
      </w:pPr>
    </w:p>
    <w:p w:rsidR="007252E2" w:rsidRPr="00353FD3" w:rsidRDefault="007252E2" w:rsidP="00353FD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252E2">
        <w:rPr>
          <w:rFonts w:ascii="Times New Roman" w:hAnsi="Times New Roman" w:cs="Times New Roman"/>
        </w:rPr>
        <w:t>Решением  годового</w:t>
      </w:r>
      <w:proofErr w:type="gramEnd"/>
      <w:r w:rsidRPr="007252E2">
        <w:rPr>
          <w:rFonts w:ascii="Times New Roman" w:hAnsi="Times New Roman" w:cs="Times New Roman"/>
        </w:rPr>
        <w:t xml:space="preserve"> общего собрания акционеров АО «</w:t>
      </w:r>
      <w:proofErr w:type="spellStart"/>
      <w:r>
        <w:rPr>
          <w:rFonts w:ascii="Times New Roman" w:hAnsi="Times New Roman" w:cs="Times New Roman"/>
        </w:rPr>
        <w:t>Светлоградрайгаз</w:t>
      </w:r>
      <w:proofErr w:type="spellEnd"/>
      <w:r w:rsidRPr="007252E2">
        <w:rPr>
          <w:rFonts w:ascii="Times New Roman" w:hAnsi="Times New Roman" w:cs="Times New Roman"/>
        </w:rPr>
        <w:t xml:space="preserve">», состоявшегося 28.06.2021 г. протокол № </w:t>
      </w:r>
      <w:r>
        <w:rPr>
          <w:rFonts w:ascii="Times New Roman" w:hAnsi="Times New Roman" w:cs="Times New Roman"/>
        </w:rPr>
        <w:t>2</w:t>
      </w:r>
      <w:r w:rsidRPr="007252E2">
        <w:rPr>
          <w:rFonts w:ascii="Times New Roman" w:hAnsi="Times New Roman" w:cs="Times New Roman"/>
        </w:rPr>
        <w:t>-2021, утвержден годовой отчет и бухгалтерская отчетность за 2020 год  АО «</w:t>
      </w:r>
      <w:proofErr w:type="spellStart"/>
      <w:r>
        <w:rPr>
          <w:rFonts w:ascii="Times New Roman" w:hAnsi="Times New Roman" w:cs="Times New Roman"/>
        </w:rPr>
        <w:t>Светлоградрайгаз</w:t>
      </w:r>
      <w:proofErr w:type="spellEnd"/>
      <w:r w:rsidRPr="007252E2">
        <w:rPr>
          <w:rFonts w:ascii="Times New Roman" w:hAnsi="Times New Roman" w:cs="Times New Roman"/>
        </w:rPr>
        <w:t>»</w:t>
      </w:r>
    </w:p>
    <w:sectPr w:rsidR="007252E2" w:rsidRPr="003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9B"/>
    <w:rsid w:val="001E099A"/>
    <w:rsid w:val="00353FD3"/>
    <w:rsid w:val="00592159"/>
    <w:rsid w:val="00613A9B"/>
    <w:rsid w:val="007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0FF"/>
  <w15:chartTrackingRefBased/>
  <w15:docId w15:val="{5E8E9B4F-88A4-4393-B8A8-1FACCC2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3</cp:revision>
  <dcterms:created xsi:type="dcterms:W3CDTF">2021-06-29T14:02:00Z</dcterms:created>
  <dcterms:modified xsi:type="dcterms:W3CDTF">2021-06-29T14:06:00Z</dcterms:modified>
</cp:coreProperties>
</file>