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AD" w:rsidRPr="00D942AD" w:rsidRDefault="00D942AD" w:rsidP="00D942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</w:p>
    <w:p w:rsidR="00D942AD" w:rsidRPr="00D942AD" w:rsidRDefault="00D942AD" w:rsidP="00D942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о техническом диагностировании подземных газопроводов-вводов </w:t>
      </w:r>
    </w:p>
    <w:p w:rsidR="00D942AD" w:rsidRPr="00D942AD" w:rsidRDefault="00D942AD" w:rsidP="00D942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и пунктов редуцирования газа № ____</w:t>
      </w:r>
    </w:p>
    <w:p w:rsidR="00D942AD" w:rsidRPr="00D942AD" w:rsidRDefault="00D942AD" w:rsidP="00D942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AD" w:rsidRPr="00D942AD" w:rsidRDefault="00D942AD" w:rsidP="00D942AD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2AD">
        <w:rPr>
          <w:rFonts w:ascii="Times New Roman" w:eastAsia="Times New Roman" w:hAnsi="Times New Roman" w:cs="Times New Roman"/>
          <w:sz w:val="20"/>
          <w:szCs w:val="20"/>
        </w:rPr>
        <w:t xml:space="preserve">г. Ставрополь                                                                                                                        </w:t>
      </w:r>
      <w:proofErr w:type="gramStart"/>
      <w:r w:rsidRPr="00D942AD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D942AD">
        <w:rPr>
          <w:rFonts w:ascii="Times New Roman" w:eastAsia="Times New Roman" w:hAnsi="Times New Roman" w:cs="Times New Roman"/>
          <w:sz w:val="20"/>
          <w:szCs w:val="20"/>
        </w:rPr>
        <w:t>___» _____________ 20____</w:t>
      </w:r>
    </w:p>
    <w:p w:rsidR="00D942AD" w:rsidRPr="00D942AD" w:rsidRDefault="00D942AD" w:rsidP="00D942AD">
      <w:pPr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942AD" w:rsidRPr="00D942AD" w:rsidRDefault="00D942AD" w:rsidP="00D942AD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АО «Газпром газораспределение Ставрополь», </w:t>
      </w:r>
      <w:r w:rsidRPr="00D942AD">
        <w:rPr>
          <w:rFonts w:ascii="Times New Roman" w:eastAsia="Times New Roman" w:hAnsi="Times New Roman" w:cs="Times New Roman"/>
          <w:bCs/>
          <w:sz w:val="24"/>
          <w:szCs w:val="24"/>
        </w:rPr>
        <w:t>именуемое в дальнейшем «Подрядчик», в лице __________________________________________________________________________________, действующего на основании ________________________________________________________, с одной стороны и</w:t>
      </w:r>
    </w:p>
    <w:p w:rsidR="00D942AD" w:rsidRPr="00D942AD" w:rsidRDefault="00D942AD" w:rsidP="00D942AD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__________________________________________________________________________________,</w:t>
      </w:r>
    </w:p>
    <w:p w:rsidR="00D942AD" w:rsidRPr="00D942AD" w:rsidRDefault="00D942AD" w:rsidP="00D942AD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именуемый (</w:t>
      </w:r>
      <w:proofErr w:type="spellStart"/>
      <w:r w:rsidRPr="00D942AD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942AD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в лице ____________________________________,</w:t>
      </w:r>
    </w:p>
    <w:p w:rsidR="00D942AD" w:rsidRPr="00D942AD" w:rsidRDefault="00D942AD" w:rsidP="00D942AD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bCs/>
          <w:sz w:val="24"/>
          <w:szCs w:val="24"/>
        </w:rPr>
        <w:t>действующего на основании ________________________________________________________,</w:t>
      </w:r>
    </w:p>
    <w:p w:rsidR="00D942AD" w:rsidRPr="00D942AD" w:rsidRDefault="00D942AD" w:rsidP="00D942AD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другой стороны, </w:t>
      </w:r>
      <w:r w:rsidRPr="00D942AD">
        <w:rPr>
          <w:rFonts w:ascii="Times New Roman" w:eastAsia="Times New Roman" w:hAnsi="Times New Roman" w:cs="Times New Roman"/>
          <w:sz w:val="24"/>
          <w:szCs w:val="24"/>
        </w:rPr>
        <w:t>при совместном упоминании именуемые в дальнейшем «Стороны», заключили настоящий договор о техническом диагностировании подземных газопроводов-вводов и пунктов редуцирования газа (далее – Договор).</w:t>
      </w:r>
    </w:p>
    <w:p w:rsidR="00D942AD" w:rsidRPr="00D942AD" w:rsidRDefault="00D942AD" w:rsidP="00D942AD">
      <w:pPr>
        <w:numPr>
          <w:ilvl w:val="0"/>
          <w:numId w:val="1"/>
        </w:numPr>
        <w:ind w:left="-567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1.1. Подрядчик обязуется выполнить работы по техническому диагностированию подземного газопровода-ввода и (или) пункта редуцирования газа (далее – ПРГ), расположенного ________________________________________________________________________________,  </w:t>
      </w:r>
    </w:p>
    <w:p w:rsidR="00D942AD" w:rsidRPr="00D942AD" w:rsidRDefault="00D942AD" w:rsidP="00D942AD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а Заказчик - принять и оплатить выполненные Подрядчиком работы.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1.2. Техническое диагностирование проводится с целью оценки фактического технического состояния подземного газопровода-ввода и (или) ПРГ, установления остаточного срока службы (предельного срока эксплуатации), условий продолжения дальнейшей безопасной эксплуатации, разработки рекомендаций по обеспечению безопасной эксплуатации.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1.3. Выполнение работ по техническому диагностированию проводится по программе технического диагностирования, разработанной в соответствии с требованиями действующего законодательства РФ в области промышленной безопасности, технического регулирования и стандартизации в части порядка выполнения отдельных видов работ.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1.4. Подрядчиком по согласованию с Заказчиком для проведения работ по диагностированию могут быть выполнены транспортные услуги, с привлечением транспорта Подрядчика. </w:t>
      </w:r>
    </w:p>
    <w:p w:rsidR="00D942AD" w:rsidRPr="00D942AD" w:rsidRDefault="00D942AD" w:rsidP="00D942AD">
      <w:pPr>
        <w:numPr>
          <w:ilvl w:val="0"/>
          <w:numId w:val="1"/>
        </w:numPr>
        <w:ind w:left="-567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обязанности и ответственность Сторон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2.1. В своей деятельности по Договору Стороны обязуются руководствоваться действующим законодательством Российской Федерации, Гражданским кодексом Российской Федерации, Федеральным законом от 31.03.1999 № 69-ФЗ «О газоснабжении в Российской Федерации», Федеральным законом от 21.07.1997 №116-ФЗ «О промышленной безопасности опасных производственных объектов», постановлением Правительства Российской Федерации от 29.10.2010 № 870 «Об утверждении технического регламента о безопасности сетей газораспределения и газопотребления», приказом </w:t>
      </w:r>
      <w:proofErr w:type="spellStart"/>
      <w:r w:rsidRPr="00D942AD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 от 15.12.2020 № 531 «Об утверждении федеральных норм и правил в области промышленной безопасности «Правила безопасности сетей газораспределения и газопотребления», руководством по безопасности «Инструкция по техническому диагностированию подземных стальных газопроводов», утвержденного приказом </w:t>
      </w:r>
      <w:proofErr w:type="spellStart"/>
      <w:r w:rsidRPr="00D942AD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 от 06.02.2017 № 47, приказом </w:t>
      </w:r>
      <w:proofErr w:type="spellStart"/>
      <w:r w:rsidRPr="00D942AD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 от 06.02.2017 № 48 «Об утверждении руководства по безопасности «Методика технического диагностирования пунктов редуцирования газа», иным нормативно-правовым актам в области промышленной безопасности. 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2.2. Подрядчик обязан: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2.2.1. Своевременно и надлежащим образом, то есть в соответствии с требованиями действующего законодательства, произвести работы, предусмотренные Договором.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2.2.2. Обеспечить безопасность при выполнении работ.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2.2.3. Предварительно согласовать с Заказчиком дату и время проведения работ путем направления соответствующего сообщения на адрес электронной почты, либо SMS-сообщения на номер телефона, указанные в п. 6 Договора. 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2.2.4. Предоставить Заказчику по результатам диагностирования Заключение, по форме и в соответствии с требованиями действующего законодательства РФ в области промышленной безопасности.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2.2.5. Незамедлительно информировать специализированную организацию, осуществляющую аварийно-диспетчерское обеспечение в случаях наличия реальной угрозы возникновения аварии, утечек газа или несчастного случая, а также при получении такой информации в ходе выполнения работ по техническому диагностированию.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2.3. Подрядчик вправе: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2.3.1. Определять время для исполнения обязательств по настоящему Договору с учетом требований правил трудового распорядка.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2.3.2. Требовать от Заказчика полной и в соответствии с установленными Договором сроками оплаты работ по диагностированию.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2.3.3. По согласованию с Заказчиком отказаться от завершения работ в случае возникновения внешних обстоятельств, делающим невозможным качественное выполнение работ, предусмотренных Договором, либо нецелесообразным.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2.3.4. Принимать решение о дальнейшей безопасной эксплуатации подземного газопровода-ввода и (или) ПРГ.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2.3.5. Привлекать иных лиц для исполнения обязательств по Договору с учетом требований действующего законодательства РФ, без предварительного согласия Заказчика.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2.4.1. Обеспечить доступ представителям Подрядчика к проведению работ по техническому диагностированию.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2.4.2. В течение 5 рабочих дней проверить полученную от Подрядчика документацию о результатах выполненных работ, подписать акты сдачи-приемки выполненных работ и вернуть один экземпляр акта Подрядчику, либо направить мотивированный отказ от подписания акта. В случае непредставления Заказчиком подписанного акта сдачи-приемки выполненных работ Подрядчику в течение 5 рабочих дней с момента его получения или немотивированного отказа от его подписания, данный акт считается принятым Заказчиком на условиях, указанных в нем, а работы считаются выполненными надлежащим образом, в полном объеме и в установленные Сторонами сроки.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2.4.3. Своевременно и в полном объеме производить оплату предусмотренных Договором работ в соответствии со сроками, определенными Договором.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2.4.4. Устранять причины, послужившие основанием для приостановления подачи газа, информировать об этом Подрядчика в течение трех рабочих дней по телефону ______________ и согласовать дату дальнейшего проведения работ по техническому диагностированию.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2.4.5. Передать Подрядчику необходимую для проведения работ техническую документацию не позднее, чем за десять дней до начала проведения работ. В случае несвоевременного предоставления Заказчиком технической документации, срок исполнения работ по Договору продлевается пропорционально времени фактического предоставления Заказчиком технической документации.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2.5. Заказчик вправе: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2.5.1. Проверять ход и качество работ, выполняемых Подрядчиком, не вмешиваясь в его деятельность.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2.5.2. Осуществлять дальнейшую эксплуатацию подземного газопровода-ввода и (или) ПРГ только при условии устранения выявленных в ходе технического диагностирования неисправностей и причин их возникновения. </w:t>
      </w:r>
    </w:p>
    <w:p w:rsidR="00D942AD" w:rsidRPr="00D942AD" w:rsidRDefault="00D942AD" w:rsidP="00D942AD">
      <w:pPr>
        <w:numPr>
          <w:ilvl w:val="0"/>
          <w:numId w:val="1"/>
        </w:numPr>
        <w:ind w:left="-567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b/>
          <w:bCs/>
          <w:sz w:val="24"/>
          <w:szCs w:val="24"/>
        </w:rPr>
        <w:t>Цена Договора и порядок расчетов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3.1. Предварительная цена настоящего Договора составляет ___________ и определяется на основании действующего на момент заключения Договора Прейскуранта Подрядчика, </w:t>
      </w:r>
      <w:r w:rsidRPr="00D942A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утвержденного в установленном порядке и размещенного на сайте Подрядчика http://www.stavkraygaz.ru. В связи с увеличением расходов предприятия, вызванных инфляционными процессами, Подрядчик имеет право пересматривать Прейскурант, об изменении стоимости технического диагностирования Подрядчик уведомляет Заказчика путем размещения соответствующей информации на сайте Подрядчика.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3.2. Окончательная стоимость работ по Договору определяется исходя из объемов фактически выполненных работ и включает в себя стоимость работ, расходы, понесенные Подрядчиком в рамках исполнения настоящего Договора, а также НДС по ставке в соответствии с действующим законодательством Российской Федерации о налогах и сборах, и отражается в акте сдачи-приемки выполненных работ.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3.3. Заказчик осуществляет предоплату Подрядчику в размере 100% от стоимости работ, согласно предъявленным смете и авансовому счету. 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3.4. Окончательный расчет осуществляется Заказчиком исходя из объемов фактически выполненных работ в течение 10-ти рабочих дней после выполнения работ на основании акта сдачи-приемки выполненных работ, а также предъявленного счета.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3.5. Оплата может быть произведена Заказчиком любым не запрещенным действующим законодательством РФ способом.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3.6. Заказчик, несвоевременно и (или) в неполном размере внесший плату по Договору за выполненные работы, обязан уплатить Подрядчику пени в размере одной 3-сотой ставки рефинансирования Центрального банка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3.7. При невозможности выполнения работ по причинам, не зависящим от Подрядчика или Заказчика, оплата производится за фактически выполненный объем работ. 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3.8. Подтверждением совершенного Заказчиком платежа является факт поступления денежных средств на счет Подрядчика. </w:t>
      </w:r>
    </w:p>
    <w:p w:rsidR="00D942AD" w:rsidRPr="00D942AD" w:rsidRDefault="00D942AD" w:rsidP="00D942AD">
      <w:pPr>
        <w:numPr>
          <w:ilvl w:val="0"/>
          <w:numId w:val="1"/>
        </w:numPr>
        <w:ind w:left="-567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4.1. Настоящий Договор считается заключенным с даты его подписания обеими Сторонами, вступает в силу с «___» _______ ____</w:t>
      </w:r>
      <w:bookmarkStart w:id="0" w:name="_GoBack"/>
      <w:bookmarkEnd w:id="0"/>
      <w:r w:rsidRPr="00D942AD">
        <w:rPr>
          <w:rFonts w:ascii="Times New Roman" w:eastAsia="Times New Roman" w:hAnsi="Times New Roman" w:cs="Times New Roman"/>
          <w:sz w:val="24"/>
          <w:szCs w:val="24"/>
        </w:rPr>
        <w:t>_ и действует до «___» _______ _____, а в части расчетов до полного исполнения обязательств Сторонами. По истечении указанного срока Договор продлевается (пролонгируется) на новый период равный одному календарному году без заключения Сторонами дополнительного соглашения.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4.2. Настоящий Договор может быть расторгнут в случаях и в порядке, которые установлены действующим законодательством РФ. В случае расторжения Договора Стороны должны произвести взаиморасчеты по всем обязательствам.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4.3. Все изменения и дополнения в Договор оформляются Сторонами в письменном виде дополнительным соглашением, которое должно быть подписано уполномоченными представителями Сторон.</w:t>
      </w:r>
    </w:p>
    <w:p w:rsidR="00D942AD" w:rsidRPr="00D942AD" w:rsidRDefault="00D942AD" w:rsidP="00D942AD">
      <w:pPr>
        <w:numPr>
          <w:ilvl w:val="0"/>
          <w:numId w:val="1"/>
        </w:numPr>
        <w:ind w:left="-567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условия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5.1. Стороны договорились, что в качестве средств уведомления могут использовать SMS-сообщения на номер мобильного телефона Заказчика, или адрес электронной почты Заказчика, указанные в п. 6 настоящего Договора. С момента поступления соответствующего сообщения, Заказчик считается извещенным.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 xml:space="preserve">5.2. Заказчик согласен на обработку Подрядчиком своих персональных данных,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объеме, необходимом для исполнения настоящего Договора, при условии соблюдения конфиденциальности персональных данных и их безопасности. Согласие Заказчика на обработку персональных данных действует до полного исполнения Сторонами своих обязательств по настоящему Договору и может быть отозвано Заказчиком в любое время. Подрядчик осуществляет обработку персональных данных Заказчика, в том числе в </w:t>
      </w:r>
      <w:r w:rsidRPr="00D942AD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электронном виде (Ф.И.О., место жительства, дата рождения, данные паспорта, телефон, адрес электронной почты) с использованием средств автоматизации (внесение, изменение, сортировка и т.д. базы данных), в целях исполнения настоящего Договора в соответствии с требованиями Федерального закона от 27.07.2006 №152-ФЗ «О персональных данных», на срок действия настоящего Договора.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5.3. Заказчик подтверждает достоверность сведений, указанных в настоящем Договоре, а также, что подземный газопровод-ввод и (или) ПРГ установлены в порядке, предусмотренном действующим законодательством РФ.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5.4. С момента заключения настоящего Договора все ранее заключенные Заказчиком с Подрядчиком договоры на выполнение работ по техническому диагностированию подземного газопровода-ввода и (или) ПРГ признаются расторгнутыми и применяются положения настоящего Договора.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5.5.  Споры и разногласия между Сторонами решаются путем переговоров. В случае не урегулирования разногласий, споры рассматриваются в суде в соответствии с требованиями действующего законодательства РФ.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5.6.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При возникновении обстоятельств непреодолимой силы Стороны уведомляют друг друга, при этом срок выполнения обязательств переносится соразмерно времени действия указанных обстоятельств.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5.7. Настоящий Договор носит конфиденциальный характер и не подлежит разглашению организациям и лицам, не связанным с выполнением данного Договора, за исключением случаев, предусмотренных действующим законодательством РФ.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5.8. Стороны обязуются сообщать друг другу об изменении реквизитов, указанных в п. 6 Договора путем направления письменного уведомления в срок не более пятнадцати рабочих дней с момента произошедших изменений. При этом заключения дополнительного соглашения не требуется.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5.9. Подписывая настоящий Договор, Заказчик подтверждает, что условия Договора и условия выполнения работ ему понятны. Информация о выполняемых работах является достаточной. Принимая условия настоящего Договора, Заказчик подтверждает свое согласие со всеми условиями, определенными в настоящем Договоре.</w:t>
      </w:r>
    </w:p>
    <w:p w:rsidR="00D942AD" w:rsidRPr="00D942AD" w:rsidRDefault="00D942AD" w:rsidP="00D942A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sz w:val="24"/>
          <w:szCs w:val="24"/>
        </w:rPr>
        <w:t>5.10. Настоящий Договор составлен в двух экземплярах, по одному для каждой из Сторон, имеющих одинаковую юридическую силу.</w:t>
      </w:r>
    </w:p>
    <w:p w:rsidR="00D942AD" w:rsidRPr="00D942AD" w:rsidRDefault="00D942AD" w:rsidP="00D942AD">
      <w:pPr>
        <w:ind w:left="-709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2AD">
        <w:rPr>
          <w:rFonts w:ascii="Times New Roman" w:eastAsia="Times New Roman" w:hAnsi="Times New Roman" w:cs="Times New Roman"/>
          <w:b/>
          <w:bCs/>
          <w:sz w:val="24"/>
          <w:szCs w:val="24"/>
        </w:rPr>
        <w:t>6. Реквизиты и подписи Сторон</w:t>
      </w:r>
    </w:p>
    <w:p w:rsidR="00D942AD" w:rsidRPr="00D942AD" w:rsidRDefault="00D942AD" w:rsidP="00D942AD">
      <w:pPr>
        <w:ind w:left="-709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</w:tblGrid>
      <w:tr w:rsidR="00D942AD" w:rsidRPr="00D942AD" w:rsidTr="00205271">
        <w:trPr>
          <w:trHeight w:val="284"/>
        </w:trPr>
        <w:tc>
          <w:tcPr>
            <w:tcW w:w="4537" w:type="dxa"/>
          </w:tcPr>
          <w:p w:rsidR="00D942AD" w:rsidRPr="00D942AD" w:rsidRDefault="00D942AD" w:rsidP="00D942AD">
            <w:pPr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D942AD" w:rsidRPr="00D942AD" w:rsidRDefault="00D942AD" w:rsidP="00D942AD">
            <w:pPr>
              <w:tabs>
                <w:tab w:val="left" w:pos="-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D942AD" w:rsidRPr="00D942AD" w:rsidRDefault="00D942AD" w:rsidP="00D942AD">
            <w:pPr>
              <w:tabs>
                <w:tab w:val="left" w:pos="-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355029, </w:t>
            </w:r>
            <w:proofErr w:type="spellStart"/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г.Ставрополь</w:t>
            </w:r>
            <w:proofErr w:type="spellEnd"/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, пр. Кулакова, д. 1А</w:t>
            </w:r>
          </w:p>
          <w:p w:rsidR="00D942AD" w:rsidRPr="00D942AD" w:rsidRDefault="00D942AD" w:rsidP="00D942AD">
            <w:pPr>
              <w:tabs>
                <w:tab w:val="left" w:pos="-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(8652) 56-36-77 Факс (8652) 95-17-10</w:t>
            </w:r>
          </w:p>
          <w:p w:rsidR="00D942AD" w:rsidRPr="00D942AD" w:rsidRDefault="00D942AD" w:rsidP="00D942AD">
            <w:pPr>
              <w:tabs>
                <w:tab w:val="left" w:pos="-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reception</w:t>
            </w: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stavkraygaz</w:t>
            </w:r>
            <w:proofErr w:type="spellEnd"/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942AD" w:rsidRPr="00D942AD" w:rsidRDefault="00D942AD" w:rsidP="00D942AD">
            <w:pPr>
              <w:tabs>
                <w:tab w:val="left" w:pos="-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1022601966551</w:t>
            </w:r>
          </w:p>
          <w:p w:rsidR="00D942AD" w:rsidRPr="00D942AD" w:rsidRDefault="00D942AD" w:rsidP="00D942AD">
            <w:pPr>
              <w:tabs>
                <w:tab w:val="left" w:pos="-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ИНН 2635014240, КПП 263501001</w:t>
            </w:r>
          </w:p>
          <w:p w:rsidR="00D942AD" w:rsidRPr="00D942AD" w:rsidRDefault="00D942AD" w:rsidP="00D942AD">
            <w:pPr>
              <w:tabs>
                <w:tab w:val="left" w:pos="-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 40702810000010005165                   ЦЕНТРАЛЬНЫЙ ФИЛИАЛ  </w:t>
            </w:r>
          </w:p>
          <w:p w:rsidR="00D942AD" w:rsidRPr="00D942AD" w:rsidRDefault="00D942AD" w:rsidP="00D942AD">
            <w:pPr>
              <w:tabs>
                <w:tab w:val="left" w:pos="-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АБ «РОССИЯ», г. МОСКВА</w:t>
            </w:r>
          </w:p>
          <w:p w:rsidR="00D942AD" w:rsidRPr="00D942AD" w:rsidRDefault="00D942AD" w:rsidP="00D942AD">
            <w:pPr>
              <w:tabs>
                <w:tab w:val="left" w:pos="-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044525220; </w:t>
            </w:r>
          </w:p>
          <w:p w:rsidR="00D942AD" w:rsidRPr="00D942AD" w:rsidRDefault="00D942AD" w:rsidP="00D942AD">
            <w:pPr>
              <w:tabs>
                <w:tab w:val="left" w:pos="-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30101810145250000220 </w:t>
            </w:r>
          </w:p>
          <w:p w:rsidR="00D942AD" w:rsidRPr="00D942AD" w:rsidRDefault="00D942AD" w:rsidP="00D94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35.22</w:t>
            </w:r>
          </w:p>
          <w:p w:rsidR="00D942AD" w:rsidRPr="00D942AD" w:rsidRDefault="00D942AD" w:rsidP="00D94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42AD" w:rsidRPr="00D942AD" w:rsidRDefault="00D942AD" w:rsidP="00D94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42AD" w:rsidRPr="00D942AD" w:rsidRDefault="00D942AD" w:rsidP="00D94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D942AD" w:rsidRPr="00D942AD" w:rsidRDefault="00D942AD" w:rsidP="00D942A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2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подпись и печать Подрядчика</w:t>
            </w:r>
          </w:p>
        </w:tc>
        <w:tc>
          <w:tcPr>
            <w:tcW w:w="6237" w:type="dxa"/>
          </w:tcPr>
          <w:p w:rsidR="00D942AD" w:rsidRPr="00D942AD" w:rsidRDefault="00D942AD" w:rsidP="00D942AD">
            <w:pPr>
              <w:ind w:left="-709" w:firstLine="13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942AD" w:rsidRPr="00D942AD" w:rsidRDefault="00D942AD" w:rsidP="00D942AD">
            <w:pPr>
              <w:ind w:left="-709" w:firstLine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_________ №__________________</w:t>
            </w:r>
          </w:p>
          <w:p w:rsidR="00D942AD" w:rsidRPr="00D942AD" w:rsidRDefault="00D942AD" w:rsidP="00D942AD">
            <w:pPr>
              <w:ind w:left="-709" w:firstLine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D942AD" w:rsidRPr="00D942AD" w:rsidRDefault="00D942AD" w:rsidP="00D942AD">
            <w:pPr>
              <w:ind w:left="-709" w:firstLine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D942AD" w:rsidRPr="00D942AD" w:rsidRDefault="00D942AD" w:rsidP="00D942AD">
            <w:pPr>
              <w:ind w:left="-709" w:firstLine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942AD" w:rsidRPr="00D942AD" w:rsidRDefault="00D942AD" w:rsidP="00D942AD">
            <w:pPr>
              <w:ind w:left="-709" w:firstLine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проживает: ______________________</w:t>
            </w:r>
          </w:p>
          <w:p w:rsidR="00D942AD" w:rsidRPr="00D942AD" w:rsidRDefault="00D942AD" w:rsidP="00D942AD">
            <w:pPr>
              <w:ind w:left="-709" w:firstLine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942AD" w:rsidRPr="00D942AD" w:rsidRDefault="00D942AD" w:rsidP="00D942AD">
            <w:pPr>
              <w:ind w:left="-709" w:firstLine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______________________________________</w:t>
            </w:r>
          </w:p>
          <w:p w:rsidR="00D942AD" w:rsidRPr="00D942AD" w:rsidRDefault="00D942AD" w:rsidP="00D942AD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 экземпляр Договора получил(а)</w:t>
            </w:r>
          </w:p>
          <w:p w:rsidR="00D942AD" w:rsidRPr="00D942AD" w:rsidRDefault="00D942AD" w:rsidP="00D942AD">
            <w:pPr>
              <w:suppressAutoHyphens/>
              <w:autoSpaceDE w:val="0"/>
              <w:autoSpaceDN w:val="0"/>
              <w:adjustRightInd w:val="0"/>
              <w:ind w:left="600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2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Выражаю согласие на получение информации от Подрядчика (иных лиц, выполняющих работы по заданию Подрядчика) об услугах, работах, мероприятиях, предоставляемых Подрядчиком (иными лицами, выполняющими работы по заданию Подрядчика), и иной информации в виде </w:t>
            </w:r>
            <w:r w:rsidRPr="00D942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SMS</w:t>
            </w:r>
            <w:r w:rsidRPr="00D942AD">
              <w:rPr>
                <w:rFonts w:ascii="Times New Roman" w:eastAsia="Times New Roman" w:hAnsi="Times New Roman" w:cs="Times New Roman"/>
                <w:sz w:val="18"/>
                <w:szCs w:val="18"/>
              </w:rPr>
              <w:t>-сообщений на номер мобильного телефона ______________________ и в формате информационной рассылки на адрес электронной почты: _____________________.</w:t>
            </w:r>
          </w:p>
          <w:p w:rsidR="00D942AD" w:rsidRPr="00D942AD" w:rsidRDefault="00D942AD" w:rsidP="00D942AD">
            <w:pPr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________________________________</w:t>
            </w:r>
          </w:p>
          <w:p w:rsidR="00D942AD" w:rsidRPr="00D942AD" w:rsidRDefault="00D942AD" w:rsidP="00D942AD">
            <w:pPr>
              <w:ind w:left="-709"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2AD">
              <w:rPr>
                <w:rFonts w:ascii="Times New Roman" w:eastAsia="Times New Roman" w:hAnsi="Times New Roman" w:cs="Times New Roman"/>
                <w:sz w:val="16"/>
                <w:szCs w:val="16"/>
              </w:rPr>
              <w:t>ФИО, подпись Заказчика</w:t>
            </w:r>
          </w:p>
          <w:p w:rsidR="00D942AD" w:rsidRPr="00D942AD" w:rsidRDefault="00D942AD" w:rsidP="00D942AD">
            <w:pPr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42AD" w:rsidRPr="00D942AD" w:rsidRDefault="00D942AD" w:rsidP="00D942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8C9" w:rsidRPr="00D942AD" w:rsidRDefault="00B618C9" w:rsidP="00D942AD"/>
    <w:sectPr w:rsidR="00B618C9" w:rsidRPr="00D942AD" w:rsidSect="004C1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B3" w:rsidRDefault="004306B3" w:rsidP="004306B3">
      <w:r>
        <w:separator/>
      </w:r>
    </w:p>
  </w:endnote>
  <w:endnote w:type="continuationSeparator" w:id="0">
    <w:p w:rsidR="004306B3" w:rsidRDefault="004306B3" w:rsidP="0043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B3" w:rsidRDefault="004306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B3" w:rsidRDefault="004306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B3" w:rsidRDefault="004306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B3" w:rsidRDefault="004306B3" w:rsidP="004306B3">
      <w:r>
        <w:separator/>
      </w:r>
    </w:p>
  </w:footnote>
  <w:footnote w:type="continuationSeparator" w:id="0">
    <w:p w:rsidR="004306B3" w:rsidRDefault="004306B3" w:rsidP="0043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B3" w:rsidRDefault="004306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B3" w:rsidRDefault="004306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B3" w:rsidRDefault="004306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5E0F"/>
    <w:multiLevelType w:val="hybridMultilevel"/>
    <w:tmpl w:val="3D06936E"/>
    <w:lvl w:ilvl="0" w:tplc="14B4B06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004F"/>
    <w:multiLevelType w:val="multilevel"/>
    <w:tmpl w:val="F0768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F302C04"/>
    <w:multiLevelType w:val="multilevel"/>
    <w:tmpl w:val="4D3ED4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F0124C9"/>
    <w:multiLevelType w:val="multilevel"/>
    <w:tmpl w:val="C6CAC7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C9"/>
    <w:rsid w:val="00004CED"/>
    <w:rsid w:val="00012E95"/>
    <w:rsid w:val="000262E7"/>
    <w:rsid w:val="000341AC"/>
    <w:rsid w:val="000356ED"/>
    <w:rsid w:val="00041A6E"/>
    <w:rsid w:val="00064B50"/>
    <w:rsid w:val="00065BCB"/>
    <w:rsid w:val="000662B1"/>
    <w:rsid w:val="00072B28"/>
    <w:rsid w:val="00084EBD"/>
    <w:rsid w:val="000904A6"/>
    <w:rsid w:val="000A7F55"/>
    <w:rsid w:val="000D73C6"/>
    <w:rsid w:val="0011036F"/>
    <w:rsid w:val="00114A62"/>
    <w:rsid w:val="0011755A"/>
    <w:rsid w:val="00133253"/>
    <w:rsid w:val="0014007F"/>
    <w:rsid w:val="001434CC"/>
    <w:rsid w:val="00146E5C"/>
    <w:rsid w:val="00153AC4"/>
    <w:rsid w:val="0016796E"/>
    <w:rsid w:val="00190009"/>
    <w:rsid w:val="00196D40"/>
    <w:rsid w:val="001A1FE9"/>
    <w:rsid w:val="001A41E2"/>
    <w:rsid w:val="001B1623"/>
    <w:rsid w:val="001B707E"/>
    <w:rsid w:val="001C0AAF"/>
    <w:rsid w:val="001E29ED"/>
    <w:rsid w:val="002067B8"/>
    <w:rsid w:val="00222BAD"/>
    <w:rsid w:val="00237DCF"/>
    <w:rsid w:val="00244333"/>
    <w:rsid w:val="00256B8D"/>
    <w:rsid w:val="00265296"/>
    <w:rsid w:val="002944AF"/>
    <w:rsid w:val="002963F3"/>
    <w:rsid w:val="002B0BD8"/>
    <w:rsid w:val="002D1235"/>
    <w:rsid w:val="002D6E96"/>
    <w:rsid w:val="002F1D9A"/>
    <w:rsid w:val="00323244"/>
    <w:rsid w:val="00327BE7"/>
    <w:rsid w:val="00331EA4"/>
    <w:rsid w:val="003447F8"/>
    <w:rsid w:val="00346EBA"/>
    <w:rsid w:val="003806A3"/>
    <w:rsid w:val="003A59C3"/>
    <w:rsid w:val="003C1074"/>
    <w:rsid w:val="003E385E"/>
    <w:rsid w:val="003F6824"/>
    <w:rsid w:val="003F70F5"/>
    <w:rsid w:val="00403475"/>
    <w:rsid w:val="004306B3"/>
    <w:rsid w:val="00432AFB"/>
    <w:rsid w:val="004378D4"/>
    <w:rsid w:val="00442186"/>
    <w:rsid w:val="00463F20"/>
    <w:rsid w:val="00466565"/>
    <w:rsid w:val="004A0858"/>
    <w:rsid w:val="004B17CA"/>
    <w:rsid w:val="004C1F5A"/>
    <w:rsid w:val="00500D24"/>
    <w:rsid w:val="00520A1E"/>
    <w:rsid w:val="00525A09"/>
    <w:rsid w:val="00532B53"/>
    <w:rsid w:val="0055535E"/>
    <w:rsid w:val="00571806"/>
    <w:rsid w:val="00571C3C"/>
    <w:rsid w:val="00583672"/>
    <w:rsid w:val="005C2E86"/>
    <w:rsid w:val="005E6BCC"/>
    <w:rsid w:val="005F2C7E"/>
    <w:rsid w:val="00602A48"/>
    <w:rsid w:val="006223F0"/>
    <w:rsid w:val="006454FC"/>
    <w:rsid w:val="006513B0"/>
    <w:rsid w:val="006636BB"/>
    <w:rsid w:val="00666DB3"/>
    <w:rsid w:val="0068292F"/>
    <w:rsid w:val="00691B7F"/>
    <w:rsid w:val="006943A7"/>
    <w:rsid w:val="006B4EC8"/>
    <w:rsid w:val="006C3882"/>
    <w:rsid w:val="006D17E2"/>
    <w:rsid w:val="006E3BCA"/>
    <w:rsid w:val="006E579F"/>
    <w:rsid w:val="006F3890"/>
    <w:rsid w:val="006F7BAD"/>
    <w:rsid w:val="0074319D"/>
    <w:rsid w:val="00744582"/>
    <w:rsid w:val="00745252"/>
    <w:rsid w:val="00755470"/>
    <w:rsid w:val="007629D3"/>
    <w:rsid w:val="007705BE"/>
    <w:rsid w:val="00770A0E"/>
    <w:rsid w:val="00770AC4"/>
    <w:rsid w:val="00785F70"/>
    <w:rsid w:val="0079392B"/>
    <w:rsid w:val="007A1569"/>
    <w:rsid w:val="007A2DAE"/>
    <w:rsid w:val="007A5E6A"/>
    <w:rsid w:val="007A66C8"/>
    <w:rsid w:val="007B4D81"/>
    <w:rsid w:val="007C5CB8"/>
    <w:rsid w:val="007D6AB5"/>
    <w:rsid w:val="007F0021"/>
    <w:rsid w:val="007F024A"/>
    <w:rsid w:val="007F17A3"/>
    <w:rsid w:val="007F36C9"/>
    <w:rsid w:val="007F5C78"/>
    <w:rsid w:val="00822CD9"/>
    <w:rsid w:val="0083732F"/>
    <w:rsid w:val="008657E1"/>
    <w:rsid w:val="00866AD3"/>
    <w:rsid w:val="008711DB"/>
    <w:rsid w:val="00872952"/>
    <w:rsid w:val="00887FDD"/>
    <w:rsid w:val="008C1350"/>
    <w:rsid w:val="008D6B5E"/>
    <w:rsid w:val="008E53F6"/>
    <w:rsid w:val="008F1095"/>
    <w:rsid w:val="00903175"/>
    <w:rsid w:val="00905757"/>
    <w:rsid w:val="00921C6B"/>
    <w:rsid w:val="00925FFA"/>
    <w:rsid w:val="0093019E"/>
    <w:rsid w:val="009B173F"/>
    <w:rsid w:val="009C19E6"/>
    <w:rsid w:val="009D1215"/>
    <w:rsid w:val="009F4917"/>
    <w:rsid w:val="009F62C3"/>
    <w:rsid w:val="00A50E00"/>
    <w:rsid w:val="00A54B7B"/>
    <w:rsid w:val="00A54DE7"/>
    <w:rsid w:val="00A62938"/>
    <w:rsid w:val="00A82CE5"/>
    <w:rsid w:val="00A9286E"/>
    <w:rsid w:val="00AA57B4"/>
    <w:rsid w:val="00AB0ACD"/>
    <w:rsid w:val="00AB45A0"/>
    <w:rsid w:val="00AB489D"/>
    <w:rsid w:val="00AE6E5A"/>
    <w:rsid w:val="00AE728B"/>
    <w:rsid w:val="00AF3B56"/>
    <w:rsid w:val="00B049C3"/>
    <w:rsid w:val="00B23EEE"/>
    <w:rsid w:val="00B32FD3"/>
    <w:rsid w:val="00B4149D"/>
    <w:rsid w:val="00B613BC"/>
    <w:rsid w:val="00B618C9"/>
    <w:rsid w:val="00B62B67"/>
    <w:rsid w:val="00B63E3B"/>
    <w:rsid w:val="00B65196"/>
    <w:rsid w:val="00B677AC"/>
    <w:rsid w:val="00B81442"/>
    <w:rsid w:val="00BF1DD6"/>
    <w:rsid w:val="00C15DAA"/>
    <w:rsid w:val="00C16D60"/>
    <w:rsid w:val="00C25420"/>
    <w:rsid w:val="00C4043A"/>
    <w:rsid w:val="00C74117"/>
    <w:rsid w:val="00C87B4E"/>
    <w:rsid w:val="00C90B2A"/>
    <w:rsid w:val="00CB44BB"/>
    <w:rsid w:val="00CC133A"/>
    <w:rsid w:val="00CC74EE"/>
    <w:rsid w:val="00CD01B8"/>
    <w:rsid w:val="00CE02C9"/>
    <w:rsid w:val="00CE17CE"/>
    <w:rsid w:val="00CE2745"/>
    <w:rsid w:val="00D06C4C"/>
    <w:rsid w:val="00D11C4C"/>
    <w:rsid w:val="00D232E6"/>
    <w:rsid w:val="00D33F07"/>
    <w:rsid w:val="00D8066D"/>
    <w:rsid w:val="00D80E7E"/>
    <w:rsid w:val="00D870EC"/>
    <w:rsid w:val="00D942AD"/>
    <w:rsid w:val="00D956D3"/>
    <w:rsid w:val="00DA1D3A"/>
    <w:rsid w:val="00DA3ED2"/>
    <w:rsid w:val="00DD5DC5"/>
    <w:rsid w:val="00DE29BE"/>
    <w:rsid w:val="00E35CCE"/>
    <w:rsid w:val="00E46AA6"/>
    <w:rsid w:val="00E54713"/>
    <w:rsid w:val="00E555B4"/>
    <w:rsid w:val="00E5730A"/>
    <w:rsid w:val="00E6075E"/>
    <w:rsid w:val="00E61C5A"/>
    <w:rsid w:val="00E63CA1"/>
    <w:rsid w:val="00E67F4E"/>
    <w:rsid w:val="00E7239D"/>
    <w:rsid w:val="00E81B0D"/>
    <w:rsid w:val="00EA47DF"/>
    <w:rsid w:val="00EB3BB8"/>
    <w:rsid w:val="00EB7C19"/>
    <w:rsid w:val="00ED6B39"/>
    <w:rsid w:val="00EE618E"/>
    <w:rsid w:val="00F10F0D"/>
    <w:rsid w:val="00F13282"/>
    <w:rsid w:val="00F20281"/>
    <w:rsid w:val="00F260DE"/>
    <w:rsid w:val="00F27BDB"/>
    <w:rsid w:val="00F557DB"/>
    <w:rsid w:val="00F70470"/>
    <w:rsid w:val="00F7776E"/>
    <w:rsid w:val="00F84263"/>
    <w:rsid w:val="00F932F4"/>
    <w:rsid w:val="00FA1C6A"/>
    <w:rsid w:val="00FB337D"/>
    <w:rsid w:val="00FC68F1"/>
    <w:rsid w:val="00FD0267"/>
    <w:rsid w:val="00FD0AE0"/>
    <w:rsid w:val="00FE4634"/>
    <w:rsid w:val="00FE6D97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679F-2E7A-439A-A9B4-FFFA756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8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7C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06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06B3"/>
  </w:style>
  <w:style w:type="paragraph" w:styleId="a7">
    <w:name w:val="footer"/>
    <w:basedOn w:val="a"/>
    <w:link w:val="a8"/>
    <w:uiPriority w:val="99"/>
    <w:unhideWhenUsed/>
    <w:rsid w:val="004306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07ED-AC65-41AC-B8BF-45316977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SherbalevaSA</dc:creator>
  <cp:keywords/>
  <dc:description/>
  <cp:lastModifiedBy>Лач С.С.</cp:lastModifiedBy>
  <cp:revision>117</cp:revision>
  <dcterms:created xsi:type="dcterms:W3CDTF">2021-03-11T08:00:00Z</dcterms:created>
  <dcterms:modified xsi:type="dcterms:W3CDTF">2022-11-23T06:59:00Z</dcterms:modified>
</cp:coreProperties>
</file>