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A300D5">
        <w:rPr>
          <w:bCs/>
          <w:sz w:val="19"/>
          <w:szCs w:val="20"/>
        </w:rPr>
        <w:t>Пятигорскгоргаз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300D5">
        <w:rPr>
          <w:bCs/>
          <w:color w:val="000000" w:themeColor="text1"/>
          <w:spacing w:val="-7"/>
          <w:sz w:val="19"/>
          <w:szCs w:val="20"/>
        </w:rPr>
        <w:t>Пятигорскгоргаз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A300D5" w:rsidRPr="00A300D5">
        <w:rPr>
          <w:rFonts w:eastAsia="Arial Unicode MS"/>
          <w:sz w:val="19"/>
          <w:szCs w:val="19"/>
        </w:rPr>
        <w:t>Ставропольский край, г. Пятигорск, ул. Козлова, 52а.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1E7E5C" w:rsidRDefault="001E7E5C" w:rsidP="001E7E5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«Пятигорскгоргаз»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434954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1E7E5C" w:rsidRDefault="001E7E5C" w:rsidP="001E7E5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1E7E5C" w:rsidRDefault="001E7E5C" w:rsidP="001E7E5C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1E7E5C">
        <w:rPr>
          <w:b/>
          <w:bCs/>
          <w:iCs/>
          <w:sz w:val="19"/>
          <w:szCs w:val="20"/>
        </w:rPr>
        <w:t xml:space="preserve">357500, Ставропольский край, г. Пятигорск, ул. Козлова, 52а., </w:t>
      </w:r>
      <w:r>
        <w:rPr>
          <w:b/>
          <w:bCs/>
          <w:iCs/>
          <w:sz w:val="19"/>
          <w:szCs w:val="20"/>
        </w:rPr>
        <w:t>АО «Пятигорскгоргаз».</w:t>
      </w:r>
    </w:p>
    <w:p w:rsidR="001E7E5C" w:rsidRDefault="001E7E5C" w:rsidP="001E7E5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434954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434954">
        <w:rPr>
          <w:color w:val="000000"/>
          <w:w w:val="102"/>
          <w:sz w:val="19"/>
          <w:szCs w:val="20"/>
        </w:rPr>
        <w:t>етени, полученные до 17 часов 29.06.2022</w:t>
      </w:r>
      <w:r>
        <w:rPr>
          <w:color w:val="000000"/>
          <w:w w:val="102"/>
          <w:sz w:val="19"/>
          <w:szCs w:val="20"/>
        </w:rPr>
        <w:t>.</w:t>
      </w:r>
    </w:p>
    <w:p w:rsidR="0021333B" w:rsidRDefault="001E7E5C" w:rsidP="001E7E5C">
      <w:pPr>
        <w:tabs>
          <w:tab w:val="left" w:pos="993"/>
        </w:tabs>
        <w:ind w:firstLine="709"/>
        <w:jc w:val="both"/>
        <w:rPr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434954">
        <w:rPr>
          <w:color w:val="000000"/>
          <w:w w:val="102"/>
          <w:sz w:val="19"/>
          <w:szCs w:val="20"/>
        </w:rPr>
        <w:t>довом общем собрании акционеров:</w:t>
      </w:r>
      <w:r>
        <w:rPr>
          <w:color w:val="000000"/>
          <w:w w:val="102"/>
          <w:sz w:val="19"/>
          <w:szCs w:val="20"/>
        </w:rPr>
        <w:t xml:space="preserve"> </w:t>
      </w:r>
      <w:r w:rsidR="00434954">
        <w:rPr>
          <w:color w:val="000000"/>
          <w:w w:val="102"/>
          <w:sz w:val="19"/>
          <w:szCs w:val="20"/>
        </w:rPr>
        <w:t>06.06.2022</w:t>
      </w:r>
      <w:r>
        <w:rPr>
          <w:color w:val="000000"/>
          <w:w w:val="102"/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A300D5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1E7E5C" w:rsidRDefault="001E7E5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434954" w:rsidRDefault="00434954" w:rsidP="0043495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1E7E5C" w:rsidRDefault="00F04E80" w:rsidP="001E7E5C">
      <w:pPr>
        <w:shd w:val="clear" w:color="auto" w:fill="FFFFFF"/>
        <w:tabs>
          <w:tab w:val="left" w:pos="532"/>
          <w:tab w:val="left" w:pos="993"/>
        </w:tabs>
        <w:jc w:val="both"/>
        <w:rPr>
          <w:i/>
          <w:sz w:val="19"/>
          <w:szCs w:val="20"/>
        </w:rPr>
      </w:pPr>
    </w:p>
    <w:p w:rsidR="008867F0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8867F0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5B5EE2" w:rsidRDefault="005B5EE2" w:rsidP="005B5EE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354709" w:rsidRPr="005B5EE2" w:rsidRDefault="00A300D5" w:rsidP="005B5EE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300D5">
        <w:rPr>
          <w:color w:val="000000"/>
          <w:sz w:val="19"/>
          <w:szCs w:val="20"/>
        </w:rPr>
        <w:t xml:space="preserve">Ставропольский край, г. Пятигорск, ул. Козлова, 52а, АО «Пятигорскгоргаз», по рабочим дням с 08-00 часов до 16-00 часов. Справки по тел. (87933)3-68-12 контактное </w:t>
      </w:r>
      <w:r w:rsidRPr="00354709">
        <w:rPr>
          <w:color w:val="000000"/>
          <w:sz w:val="19"/>
          <w:szCs w:val="19"/>
        </w:rPr>
        <w:t xml:space="preserve">лицо </w:t>
      </w:r>
      <w:r w:rsidR="00354709" w:rsidRPr="00354709">
        <w:rPr>
          <w:rFonts w:eastAsia="Calibri"/>
          <w:sz w:val="19"/>
          <w:szCs w:val="19"/>
        </w:rPr>
        <w:t>Рысева Екатерина Владимировна.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AF6DEB" w:rsidRDefault="00AF6DEB" w:rsidP="00AF6DE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434954">
        <w:rPr>
          <w:sz w:val="19"/>
          <w:szCs w:val="19"/>
          <w:shd w:val="clear" w:color="auto" w:fill="FFFFFF"/>
        </w:rPr>
        <w:t>не позднее 17:00 29.06.2022</w:t>
      </w:r>
      <w:r w:rsidR="002C4AFE">
        <w:rPr>
          <w:sz w:val="19"/>
          <w:szCs w:val="19"/>
          <w:shd w:val="clear" w:color="auto" w:fill="FFFFFF"/>
        </w:rPr>
        <w:t>.</w:t>
      </w:r>
      <w:r>
        <w:rPr>
          <w:bCs/>
          <w:iCs/>
          <w:sz w:val="19"/>
          <w:szCs w:val="20"/>
        </w:rPr>
        <w:t xml:space="preserve">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300D5">
        <w:rPr>
          <w:b/>
          <w:bCs/>
          <w:iCs/>
          <w:spacing w:val="-7"/>
          <w:sz w:val="19"/>
          <w:szCs w:val="20"/>
        </w:rPr>
        <w:t>Пятигорскгоргаз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E7E5C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4AFE"/>
    <w:rsid w:val="002D18EB"/>
    <w:rsid w:val="002D7BC4"/>
    <w:rsid w:val="00322CE8"/>
    <w:rsid w:val="00354709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34954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9645A"/>
    <w:rsid w:val="005B5EE2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717AB"/>
    <w:rsid w:val="008867F0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AF6DEB"/>
    <w:rsid w:val="00B33A25"/>
    <w:rsid w:val="00B51313"/>
    <w:rsid w:val="00B53822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00A6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0BD4-9D8F-485E-9170-4FEB5536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No</cp:lastModifiedBy>
  <cp:revision>2</cp:revision>
  <cp:lastPrinted>2017-07-24T08:55:00Z</cp:lastPrinted>
  <dcterms:created xsi:type="dcterms:W3CDTF">2022-05-27T05:16:00Z</dcterms:created>
  <dcterms:modified xsi:type="dcterms:W3CDTF">2022-05-27T05:16:00Z</dcterms:modified>
</cp:coreProperties>
</file>