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A300D5">
        <w:rPr>
          <w:bCs/>
          <w:sz w:val="19"/>
          <w:szCs w:val="20"/>
        </w:rPr>
        <w:t>Пятигорскгоргаз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A300D5">
        <w:rPr>
          <w:bCs/>
          <w:color w:val="000000" w:themeColor="text1"/>
          <w:spacing w:val="-7"/>
          <w:sz w:val="19"/>
          <w:szCs w:val="20"/>
        </w:rPr>
        <w:t>Пятигорскгоргаз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Pr="00061484" w:rsidRDefault="00B7052A" w:rsidP="0021333B">
      <w:pPr>
        <w:tabs>
          <w:tab w:val="left" w:pos="993"/>
        </w:tabs>
        <w:ind w:firstLine="709"/>
        <w:jc w:val="center"/>
        <w:rPr>
          <w:color w:val="000000" w:themeColor="text1"/>
          <w:sz w:val="19"/>
          <w:szCs w:val="20"/>
        </w:rPr>
      </w:pPr>
      <w:r w:rsidRPr="00061484">
        <w:rPr>
          <w:color w:val="000000" w:themeColor="text1"/>
          <w:sz w:val="19"/>
          <w:szCs w:val="20"/>
        </w:rPr>
        <w:t>Место нахождения Общества</w:t>
      </w:r>
      <w:r w:rsidRPr="00A300D5">
        <w:rPr>
          <w:color w:val="000000" w:themeColor="text1"/>
          <w:sz w:val="19"/>
          <w:szCs w:val="19"/>
        </w:rPr>
        <w:t xml:space="preserve">: </w:t>
      </w:r>
      <w:r w:rsidR="009E3D7E" w:rsidRPr="00A300D5">
        <w:rPr>
          <w:iCs/>
          <w:color w:val="000000" w:themeColor="text1"/>
          <w:sz w:val="19"/>
          <w:szCs w:val="19"/>
        </w:rPr>
        <w:t>Росси</w:t>
      </w:r>
      <w:r w:rsidR="00E20A69" w:rsidRPr="00A300D5">
        <w:rPr>
          <w:iCs/>
          <w:color w:val="000000" w:themeColor="text1"/>
          <w:sz w:val="19"/>
          <w:szCs w:val="19"/>
        </w:rPr>
        <w:t>йская</w:t>
      </w:r>
      <w:r w:rsidR="009E3D7E" w:rsidRPr="00A300D5">
        <w:rPr>
          <w:iCs/>
          <w:color w:val="000000" w:themeColor="text1"/>
          <w:sz w:val="19"/>
          <w:szCs w:val="19"/>
        </w:rPr>
        <w:t xml:space="preserve"> Федерация, </w:t>
      </w:r>
      <w:r w:rsidR="00A300D5" w:rsidRPr="00A300D5">
        <w:rPr>
          <w:rFonts w:eastAsia="Arial Unicode MS"/>
          <w:sz w:val="19"/>
          <w:szCs w:val="19"/>
        </w:rPr>
        <w:t>Ставропольский край, г. Пятигорск, ул. Козлова, 52а.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A300D5">
        <w:rPr>
          <w:bCs/>
          <w:iCs/>
          <w:sz w:val="19"/>
          <w:szCs w:val="20"/>
        </w:rPr>
        <w:t>Пятигорскгоргаз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2C4AFE">
        <w:rPr>
          <w:b/>
          <w:spacing w:val="-2"/>
          <w:w w:val="101"/>
          <w:sz w:val="19"/>
          <w:szCs w:val="20"/>
        </w:rPr>
        <w:t>29</w:t>
      </w:r>
      <w:r w:rsidR="009E3D7E" w:rsidRPr="00F01853">
        <w:rPr>
          <w:b/>
          <w:spacing w:val="-2"/>
          <w:w w:val="101"/>
          <w:sz w:val="19"/>
          <w:szCs w:val="20"/>
        </w:rPr>
        <w:t>.0</w:t>
      </w:r>
      <w:r w:rsidR="0059645A">
        <w:rPr>
          <w:b/>
          <w:spacing w:val="-2"/>
          <w:w w:val="101"/>
          <w:sz w:val="19"/>
          <w:szCs w:val="20"/>
        </w:rPr>
        <w:t>9</w:t>
      </w:r>
      <w:r w:rsidR="000857E9" w:rsidRPr="00F01853">
        <w:rPr>
          <w:b/>
          <w:spacing w:val="-2"/>
          <w:w w:val="101"/>
          <w:sz w:val="19"/>
          <w:szCs w:val="20"/>
        </w:rPr>
        <w:t>.2020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10044B" w:rsidRPr="00F01853" w:rsidRDefault="00281059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CC7FCD" w:rsidRPr="00CC7FCD">
        <w:rPr>
          <w:b/>
          <w:bCs/>
          <w:iCs/>
          <w:sz w:val="19"/>
          <w:szCs w:val="20"/>
        </w:rPr>
        <w:t>355029, г. Ставрополь, проспект Кулакова, 1А.</w:t>
      </w:r>
    </w:p>
    <w:p w:rsidR="002C4AFE" w:rsidRPr="002C4AFE" w:rsidRDefault="0021333B" w:rsidP="002C4AFE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Дата</w:t>
      </w:r>
      <w:r w:rsidR="006C68E8" w:rsidRPr="00F01853">
        <w:rPr>
          <w:sz w:val="19"/>
          <w:szCs w:val="20"/>
        </w:rPr>
        <w:t xml:space="preserve"> </w:t>
      </w:r>
      <w:r w:rsidRPr="00F01853">
        <w:rPr>
          <w:sz w:val="19"/>
          <w:szCs w:val="20"/>
        </w:rPr>
        <w:t xml:space="preserve">окончания приема бюллетеней для голосования: </w:t>
      </w:r>
      <w:r w:rsidR="002C4AFE">
        <w:rPr>
          <w:b/>
          <w:sz w:val="19"/>
          <w:szCs w:val="20"/>
        </w:rPr>
        <w:t>29</w:t>
      </w:r>
      <w:r w:rsidR="009E3D7E" w:rsidRPr="00061484">
        <w:rPr>
          <w:b/>
          <w:sz w:val="19"/>
          <w:szCs w:val="20"/>
        </w:rPr>
        <w:t>.0</w:t>
      </w:r>
      <w:r w:rsidR="0059645A">
        <w:rPr>
          <w:b/>
          <w:sz w:val="19"/>
          <w:szCs w:val="20"/>
        </w:rPr>
        <w:t>9</w:t>
      </w:r>
      <w:r w:rsidR="006C68E8" w:rsidRPr="00061484">
        <w:rPr>
          <w:b/>
          <w:sz w:val="19"/>
          <w:szCs w:val="20"/>
        </w:rPr>
        <w:t>.2020</w:t>
      </w:r>
      <w:r w:rsidRPr="00061484">
        <w:rPr>
          <w:sz w:val="19"/>
          <w:szCs w:val="20"/>
        </w:rPr>
        <w:t>.</w:t>
      </w:r>
      <w:r w:rsidR="002C4AFE" w:rsidRPr="002C4AFE">
        <w:t xml:space="preserve"> </w:t>
      </w:r>
      <w:r w:rsidR="002C4AFE" w:rsidRPr="002C4AFE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28.09.2020.</w:t>
      </w:r>
    </w:p>
    <w:p w:rsidR="002C4AFE" w:rsidRPr="002C4AFE" w:rsidRDefault="002C4AFE" w:rsidP="002C4AFE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2C4AFE">
        <w:rPr>
          <w:sz w:val="19"/>
          <w:szCs w:val="20"/>
        </w:rPr>
        <w:t>Дата определения (фиксации) лиц, имеющих право на участие в годовом общем собрании акционеров, в целях направления сообщения о проведении годового общего собрания акционеров Общества во исполнение Федерального закона от 31.07.2020 № 297-ФЗ: 21.08.2020;</w:t>
      </w:r>
    </w:p>
    <w:p w:rsidR="002C4AFE" w:rsidRPr="002C4AFE" w:rsidRDefault="002C4AFE" w:rsidP="002C4AFE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2C4AFE">
        <w:rPr>
          <w:sz w:val="19"/>
          <w:szCs w:val="20"/>
        </w:rPr>
        <w:t>Дата, до которой от акционеров, являющихся в совокупности владельцами не менее чем 2 процентов голосующих акций общества, принимаются предложения о внесении вопросов в повестку дня годового общего собрания акционеров и о выдвижении кандидатов для избрания в органы Общества: 01.09.2020.</w:t>
      </w:r>
    </w:p>
    <w:p w:rsidR="0021333B" w:rsidRDefault="002C4AFE" w:rsidP="002C4AFE">
      <w:pPr>
        <w:tabs>
          <w:tab w:val="left" w:pos="993"/>
        </w:tabs>
        <w:ind w:firstLine="709"/>
        <w:jc w:val="both"/>
        <w:rPr>
          <w:sz w:val="19"/>
          <w:szCs w:val="20"/>
        </w:rPr>
      </w:pPr>
      <w:r w:rsidRPr="002C4AFE">
        <w:rPr>
          <w:sz w:val="19"/>
          <w:szCs w:val="20"/>
        </w:rPr>
        <w:t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</w:t>
      </w:r>
      <w:r>
        <w:rPr>
          <w:sz w:val="19"/>
          <w:szCs w:val="20"/>
        </w:rPr>
        <w:t>твах»: определить на 04.09.2020.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</w:t>
      </w:r>
      <w:r w:rsidR="00A300D5">
        <w:rPr>
          <w:b/>
          <w:color w:val="000000"/>
          <w:w w:val="102"/>
          <w:sz w:val="19"/>
          <w:szCs w:val="20"/>
        </w:rPr>
        <w:t xml:space="preserve"> и привилегированные акции типа А</w:t>
      </w:r>
      <w:r w:rsidRPr="00F01853">
        <w:rPr>
          <w:b/>
          <w:color w:val="000000"/>
          <w:w w:val="102"/>
          <w:sz w:val="19"/>
          <w:szCs w:val="20"/>
        </w:rPr>
        <w:t>.</w:t>
      </w:r>
      <w:r w:rsidRPr="00F01853">
        <w:rPr>
          <w:color w:val="000000"/>
          <w:w w:val="102"/>
          <w:sz w:val="19"/>
          <w:szCs w:val="20"/>
        </w:rPr>
        <w:t xml:space="preserve"> </w:t>
      </w:r>
      <w:r w:rsidR="00B7052A" w:rsidRPr="00F01853">
        <w:rPr>
          <w:color w:val="000000"/>
          <w:w w:val="102"/>
          <w:sz w:val="19"/>
          <w:szCs w:val="20"/>
        </w:rPr>
        <w:t xml:space="preserve"> 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1. Утверждение годового отчета Общества за 2019 год.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2. Утверждение годовой бухгалтерской (финансовой) отчетности Общества за 2019 год</w:t>
      </w:r>
      <w:r w:rsidR="00061484">
        <w:rPr>
          <w:i/>
          <w:sz w:val="22"/>
          <w:szCs w:val="22"/>
        </w:rPr>
        <w:t>.</w:t>
      </w:r>
      <w:r w:rsidRPr="0005377C">
        <w:rPr>
          <w:i/>
          <w:sz w:val="22"/>
          <w:szCs w:val="22"/>
        </w:rPr>
        <w:t xml:space="preserve"> 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3. Распределение прибыли (в том числе выплата (объявление) дивидендов) и убытков Общества по результатам 2019 года</w:t>
      </w:r>
      <w:r w:rsidR="00061484">
        <w:rPr>
          <w:i/>
          <w:sz w:val="22"/>
          <w:szCs w:val="22"/>
        </w:rPr>
        <w:t>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4. О размере, сроках и форме выплаты дивидендов по результатам 2019 года</w:t>
      </w:r>
      <w:r w:rsidR="00061484">
        <w:rPr>
          <w:i/>
          <w:sz w:val="22"/>
          <w:szCs w:val="22"/>
        </w:rPr>
        <w:t>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5. О размере вознаграждений, выплачиваемых членам Совета директоров и членам ревизионной комиссии Общества по результатам работы в 2019 году.</w:t>
      </w:r>
    </w:p>
    <w:p w:rsidR="00061484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6. Избрание членов Совета директоров Общества</w:t>
      </w:r>
      <w:r w:rsidR="00061484">
        <w:rPr>
          <w:i/>
          <w:sz w:val="22"/>
          <w:szCs w:val="22"/>
        </w:rPr>
        <w:t>.</w:t>
      </w:r>
      <w:r w:rsidRPr="0005377C">
        <w:rPr>
          <w:i/>
          <w:sz w:val="22"/>
          <w:szCs w:val="22"/>
        </w:rPr>
        <w:t xml:space="preserve"> 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7. Избрание членов ревизионной комиссии Общества</w:t>
      </w:r>
      <w:r w:rsidR="00061484">
        <w:rPr>
          <w:i/>
          <w:sz w:val="22"/>
          <w:szCs w:val="22"/>
        </w:rPr>
        <w:t>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 xml:space="preserve">8. Избрание членов счетной комиссии Общества. 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9. Утверждение аудитора Общества</w:t>
      </w:r>
      <w:r w:rsidR="00061484">
        <w:rPr>
          <w:i/>
          <w:sz w:val="22"/>
          <w:szCs w:val="22"/>
        </w:rPr>
        <w:t>.</w:t>
      </w:r>
    </w:p>
    <w:p w:rsidR="00CC7FCD" w:rsidRPr="0005377C" w:rsidRDefault="00CC7FCD" w:rsidP="00CC7FCD">
      <w:pPr>
        <w:shd w:val="clear" w:color="auto" w:fill="FFFFFF"/>
        <w:tabs>
          <w:tab w:val="left" w:pos="993"/>
          <w:tab w:val="left" w:pos="1134"/>
          <w:tab w:val="left" w:pos="9720"/>
        </w:tabs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10. Об утверждении Устава Общества в новой редакции.</w:t>
      </w:r>
    </w:p>
    <w:p w:rsidR="00CC7FCD" w:rsidRPr="0005377C" w:rsidRDefault="00CC7FCD" w:rsidP="00CC7FCD">
      <w:pPr>
        <w:shd w:val="clear" w:color="auto" w:fill="FFFFFF"/>
        <w:tabs>
          <w:tab w:val="left" w:pos="993"/>
          <w:tab w:val="left" w:pos="1134"/>
          <w:tab w:val="left" w:pos="9720"/>
        </w:tabs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11. Об утверждении Положения об Общем собрании акционеров Общества в новой редакции.</w:t>
      </w:r>
    </w:p>
    <w:p w:rsidR="00CC7FCD" w:rsidRPr="0005377C" w:rsidRDefault="00CC7FCD" w:rsidP="00CC7FCD">
      <w:pPr>
        <w:shd w:val="clear" w:color="auto" w:fill="FFFFFF"/>
        <w:tabs>
          <w:tab w:val="left" w:pos="993"/>
          <w:tab w:val="left" w:pos="1134"/>
          <w:tab w:val="left" w:pos="9720"/>
        </w:tabs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12. Об утверждении Положения о Совете директоров Общества в новой редакции.</w:t>
      </w:r>
    </w:p>
    <w:p w:rsidR="00F04E80" w:rsidRPr="00F01853" w:rsidRDefault="00F04E80" w:rsidP="00F04E8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</w:p>
    <w:p w:rsidR="008867F0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8867F0">
        <w:rPr>
          <w:color w:val="000000"/>
          <w:sz w:val="19"/>
          <w:szCs w:val="20"/>
        </w:rPr>
        <w:t>ам</w:t>
      </w:r>
      <w:r w:rsidR="00061484">
        <w:rPr>
          <w:color w:val="000000"/>
          <w:sz w:val="19"/>
          <w:szCs w:val="20"/>
        </w:rPr>
        <w:t xml:space="preserve">: </w:t>
      </w:r>
    </w:p>
    <w:p w:rsidR="00B33A25" w:rsidRDefault="00B33A25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B33A25">
        <w:rPr>
          <w:color w:val="000000"/>
          <w:sz w:val="19"/>
          <w:szCs w:val="20"/>
        </w:rPr>
        <w:t>г. Ставрополь, проспект Кулакова, 1</w:t>
      </w:r>
      <w:proofErr w:type="gramStart"/>
      <w:r w:rsidRPr="00B33A25">
        <w:rPr>
          <w:color w:val="000000"/>
          <w:sz w:val="19"/>
          <w:szCs w:val="20"/>
        </w:rPr>
        <w:t xml:space="preserve"> А</w:t>
      </w:r>
      <w:proofErr w:type="gramEnd"/>
      <w:r w:rsidRPr="00B33A25">
        <w:rPr>
          <w:color w:val="000000"/>
          <w:sz w:val="19"/>
          <w:szCs w:val="20"/>
        </w:rPr>
        <w:t xml:space="preserve">, </w:t>
      </w:r>
      <w:bookmarkStart w:id="0" w:name="_GoBack"/>
      <w:r w:rsidRPr="00B33A25">
        <w:rPr>
          <w:color w:val="000000"/>
          <w:sz w:val="19"/>
          <w:szCs w:val="20"/>
        </w:rPr>
        <w:t>АО «Газпром газораспределение Ставрополь»,</w:t>
      </w:r>
      <w:bookmarkEnd w:id="0"/>
      <w:r w:rsidRPr="00B33A25">
        <w:rPr>
          <w:color w:val="000000"/>
          <w:sz w:val="19"/>
          <w:szCs w:val="20"/>
        </w:rPr>
        <w:t xml:space="preserve"> актовый зал, по рабочим дням с 08-30 часов до 17-30 часов. Справки по тел. (8652) 951-702  контактное лицо Тарасов Алексей Витальевич;</w:t>
      </w:r>
    </w:p>
    <w:p w:rsidR="00A300D5" w:rsidRDefault="00A300D5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A300D5">
        <w:rPr>
          <w:color w:val="000000"/>
          <w:sz w:val="19"/>
          <w:szCs w:val="20"/>
        </w:rPr>
        <w:t xml:space="preserve">Ставропольский край, г. Пятигорск, ул. Козлова, 52а, АО «Пятигорскгоргаз», по рабочим дням с 08-00 часов до 16-00 часов. Справки по тел. (87933)3-68-12 контактное лицо </w:t>
      </w:r>
      <w:proofErr w:type="spellStart"/>
      <w:r w:rsidRPr="00A300D5">
        <w:rPr>
          <w:color w:val="000000"/>
          <w:sz w:val="19"/>
          <w:szCs w:val="20"/>
        </w:rPr>
        <w:t>Гошокова</w:t>
      </w:r>
      <w:proofErr w:type="spellEnd"/>
      <w:r w:rsidRPr="00A300D5">
        <w:rPr>
          <w:color w:val="000000"/>
          <w:sz w:val="19"/>
          <w:szCs w:val="20"/>
        </w:rPr>
        <w:t xml:space="preserve"> Аэлита Казбековна.</w:t>
      </w:r>
    </w:p>
    <w:p w:rsidR="00B7052A" w:rsidRPr="00CC7FCD" w:rsidRDefault="00E97C21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AF6DEB" w:rsidRDefault="00AF6DEB" w:rsidP="00AF6DE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sz w:val="19"/>
          <w:szCs w:val="20"/>
        </w:rPr>
        <w:t xml:space="preserve">в годовом </w:t>
      </w:r>
      <w:bookmarkEnd w:id="1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2C4AFE">
        <w:rPr>
          <w:sz w:val="19"/>
          <w:szCs w:val="19"/>
          <w:shd w:val="clear" w:color="auto" w:fill="FFFFFF"/>
        </w:rPr>
        <w:t>не позднее 17:00 28.09.2020.</w:t>
      </w:r>
      <w:r>
        <w:rPr>
          <w:bCs/>
          <w:iCs/>
          <w:sz w:val="19"/>
          <w:szCs w:val="20"/>
        </w:rPr>
        <w:t xml:space="preserve"> Принявшими участие в годовом </w:t>
      </w:r>
      <w:r>
        <w:rPr>
          <w:bCs/>
          <w:iCs/>
          <w:sz w:val="19"/>
          <w:szCs w:val="20"/>
        </w:rPr>
        <w:lastRenderedPageBreak/>
        <w:t>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A300D5">
        <w:rPr>
          <w:b/>
          <w:bCs/>
          <w:iCs/>
          <w:spacing w:val="-7"/>
          <w:sz w:val="19"/>
          <w:szCs w:val="20"/>
        </w:rPr>
        <w:t>Пятигорскгоргаз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C4AFE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94A19"/>
    <w:rsid w:val="0059645A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867F0"/>
    <w:rsid w:val="00891009"/>
    <w:rsid w:val="008A788A"/>
    <w:rsid w:val="008B6F4E"/>
    <w:rsid w:val="008D3247"/>
    <w:rsid w:val="00906718"/>
    <w:rsid w:val="009360E9"/>
    <w:rsid w:val="00944368"/>
    <w:rsid w:val="00975658"/>
    <w:rsid w:val="009E3D7E"/>
    <w:rsid w:val="00A300D5"/>
    <w:rsid w:val="00A32DFA"/>
    <w:rsid w:val="00A61373"/>
    <w:rsid w:val="00AF2148"/>
    <w:rsid w:val="00AF6DEB"/>
    <w:rsid w:val="00B33A25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9DA2-AD31-48BE-86D8-37A5C100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Осипова Александра Ефимовна</cp:lastModifiedBy>
  <cp:revision>3</cp:revision>
  <cp:lastPrinted>2017-07-24T08:55:00Z</cp:lastPrinted>
  <dcterms:created xsi:type="dcterms:W3CDTF">2020-08-11T09:47:00Z</dcterms:created>
  <dcterms:modified xsi:type="dcterms:W3CDTF">2020-08-11T10:28:00Z</dcterms:modified>
</cp:coreProperties>
</file>