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к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5F4DDA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Информация об условиях, на которых осуществляется оказание регулируемых услуг по транспортировке газа </w:t>
      </w: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по газораспределительным сетям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A157CD" w:rsidTr="006D25DC">
        <w:tc>
          <w:tcPr>
            <w:tcW w:w="671" w:type="dxa"/>
          </w:tcPr>
          <w:p w:rsidR="00DF616D" w:rsidRPr="00A157CD" w:rsidRDefault="006D25DC" w:rsidP="00D55112">
            <w:p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A157CD" w:rsidRDefault="006D25DC" w:rsidP="00D55112">
            <w:p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Сеть газораспределения Ставропольского края</w:t>
            </w:r>
          </w:p>
        </w:tc>
        <w:tc>
          <w:tcPr>
            <w:tcW w:w="6718" w:type="dxa"/>
          </w:tcPr>
          <w:p w:rsidR="005F4DDA" w:rsidRPr="005F4DDA" w:rsidRDefault="005F4DDA" w:rsidP="007A0B2C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proofErr w:type="gramStart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Термины и определения в Договоре принимаются согласно Федеральному закону от 31.03.1999 года №69-Ф3 «О газосна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б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жении в Российской Федерации», Постановлению Правительства РФ от 05.02.1998 года №162 «Об утверждении правил поставки газа в Российской Федерации», «Правилам учета газа», утвержденным Приказом  Минэнерго России от 30.12.2013 №961 «Об утверждении Правил учета газа» (Зарегистрировано в Минюсте России 30.04.2014 N 32168), Постановлению Прав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и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тельства РФ от 24.11.1998</w:t>
            </w:r>
            <w:proofErr w:type="gramEnd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 xml:space="preserve"> </w:t>
            </w:r>
            <w:proofErr w:type="gramStart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года №1370 «Об утверждении Положения об обеспечении доступа организаций к местным газораспределительным сетям», Приказу Росте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х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надзора от 15.11.2013 №542 «Об утверждении федеральных норм и правил в области промышленной безопасности «Правила безопа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с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 xml:space="preserve">ности сетей газораспределения и </w:t>
            </w:r>
            <w:proofErr w:type="spellStart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» (Зарегистрировано в Минюсте России 31.12.2013 №30929), Постановлению Прав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и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 xml:space="preserve">тельства РФ от 29.10.2010 №870 «Об утверждении технического регламента о безопасности сетей газораспределения и </w:t>
            </w:r>
            <w:proofErr w:type="spellStart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газопотребл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е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ния</w:t>
            </w:r>
            <w:proofErr w:type="spellEnd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», Федеральному закону от 21.07.1997</w:t>
            </w:r>
            <w:proofErr w:type="gramEnd"/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 xml:space="preserve"> №116-ФЗ «О промышленной безопасности опасных производственных объектов», Гражда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н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 xml:space="preserve">скому кодексу Российской Федерации (часть первая) от 30.11.1994 №51-ФЗ, </w:t>
            </w:r>
            <w:r w:rsidRPr="005F4DDA">
              <w:rPr>
                <w:rFonts w:ascii="Times New Roman" w:hAnsi="Times New Roman"/>
                <w:color w:val="010000"/>
                <w:sz w:val="20"/>
              </w:rPr>
              <w:t>Федеральному закону от 05.04.2013 N 44-ФЗ «О контрак</w:t>
            </w:r>
            <w:r w:rsidRPr="005F4DDA">
              <w:rPr>
                <w:rFonts w:ascii="Times New Roman" w:hAnsi="Times New Roman"/>
                <w:color w:val="010000"/>
                <w:sz w:val="20"/>
              </w:rPr>
              <w:t>т</w:t>
            </w:r>
            <w:r w:rsidRPr="005F4DDA">
              <w:rPr>
                <w:rFonts w:ascii="Times New Roman" w:hAnsi="Times New Roman"/>
                <w:color w:val="010000"/>
                <w:sz w:val="20"/>
              </w:rPr>
              <w:t>ной системе в сфере закупок товаров, работ, услуг для обеспечения государственных и муниципальных нужд»,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 xml:space="preserve"> и иным норм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а</w:t>
            </w:r>
            <w:r w:rsidRPr="005F4DDA">
              <w:rPr>
                <w:rFonts w:ascii="Times New Roman" w:hAnsi="Times New Roman"/>
                <w:iCs/>
                <w:color w:val="010000"/>
                <w:sz w:val="20"/>
              </w:rPr>
              <w:t>тивно-правовым актам в сфере газоснабжения.</w:t>
            </w:r>
          </w:p>
          <w:p w:rsidR="00DF616D" w:rsidRPr="006F454D" w:rsidRDefault="00DF616D" w:rsidP="00D55112">
            <w:pPr>
              <w:ind w:firstLine="426"/>
              <w:rPr>
                <w:rFonts w:ascii="Times New Roman" w:hAnsi="Times New Roman"/>
                <w:iCs/>
                <w:sz w:val="20"/>
              </w:rPr>
            </w:pPr>
            <w:r w:rsidRPr="006F454D">
              <w:rPr>
                <w:rFonts w:ascii="Times New Roman" w:hAnsi="Times New Roman"/>
                <w:iCs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A157CD" w:rsidRPr="006F454D" w:rsidRDefault="00A157CD" w:rsidP="00D55112">
            <w:pPr>
              <w:ind w:firstLine="426"/>
              <w:rPr>
                <w:rFonts w:ascii="Times New Roman" w:hAnsi="Times New Roman"/>
                <w:iCs/>
                <w:sz w:val="20"/>
              </w:rPr>
            </w:pPr>
            <w:r w:rsidRPr="006F454D">
              <w:rPr>
                <w:rFonts w:ascii="Times New Roman" w:hAnsi="Times New Roman"/>
                <w:sz w:val="20"/>
              </w:rPr>
              <w:t xml:space="preserve">Точка подключения - место соединения газопровода потребителя газа с газопроводом сетей газораспределения, который находится у газораспределительной организации в собственности или на иных законных основаниях. Если газопровод потребителя газа не имеет </w:t>
            </w:r>
            <w:r w:rsidRPr="006F454D">
              <w:rPr>
                <w:rFonts w:ascii="Times New Roman" w:hAnsi="Times New Roman"/>
                <w:sz w:val="20"/>
              </w:rPr>
              <w:lastRenderedPageBreak/>
              <w:t>соединения с вышеуказанными распределительными сетями газораспределительной организации, точкой подключения является место соединения газопроводов третьих лиц, к которым подключены газопроводы потребителя, с газопроводом сетей газораспределения газораспределительной организации</w:t>
            </w:r>
            <w:r w:rsidR="000A2B51" w:rsidRPr="006F454D">
              <w:rPr>
                <w:rFonts w:ascii="Times New Roman" w:hAnsi="Times New Roman"/>
                <w:sz w:val="20"/>
              </w:rPr>
              <w:t>.</w:t>
            </w:r>
          </w:p>
          <w:p w:rsidR="00DF616D" w:rsidRPr="006F454D" w:rsidRDefault="00DF616D" w:rsidP="00D55112">
            <w:pPr>
              <w:widowControl w:val="0"/>
              <w:ind w:firstLine="454"/>
              <w:rPr>
                <w:rFonts w:ascii="Times New Roman" w:hAnsi="Times New Roman"/>
                <w:sz w:val="20"/>
              </w:rPr>
            </w:pPr>
            <w:r w:rsidRPr="006F454D">
              <w:rPr>
                <w:rFonts w:ascii="Times New Roman" w:hAnsi="Times New Roman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соответствовать проекту газоснабжения. Также должны быть </w:t>
            </w:r>
            <w:proofErr w:type="gramStart"/>
            <w:r w:rsidRPr="006F454D">
              <w:rPr>
                <w:rFonts w:ascii="Times New Roman" w:hAnsi="Times New Roman"/>
                <w:sz w:val="20"/>
              </w:rPr>
              <w:t>выполнены и соблюдены</w:t>
            </w:r>
            <w:proofErr w:type="gramEnd"/>
            <w:r w:rsidRPr="006F454D">
              <w:rPr>
                <w:rFonts w:ascii="Times New Roman" w:hAnsi="Times New Roman"/>
                <w:sz w:val="20"/>
              </w:rPr>
              <w:t xml:space="preserve"> все  требования нормативно-технической документации.</w:t>
            </w:r>
          </w:p>
          <w:p w:rsidR="00DF616D" w:rsidRPr="006F454D" w:rsidRDefault="00DF616D" w:rsidP="00D55112">
            <w:pPr>
              <w:widowControl w:val="0"/>
              <w:ind w:firstLine="454"/>
              <w:rPr>
                <w:rFonts w:ascii="Times New Roman" w:hAnsi="Times New Roman"/>
                <w:sz w:val="20"/>
              </w:rPr>
            </w:pPr>
            <w:r w:rsidRPr="006F454D">
              <w:rPr>
                <w:rFonts w:ascii="Times New Roman" w:hAnsi="Times New Roman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6F454D" w:rsidRPr="006F454D" w:rsidRDefault="007A0B2C" w:rsidP="006F454D">
            <w:pPr>
              <w:ind w:firstLine="0"/>
              <w:rPr>
                <w:rFonts w:ascii="Times New Roman" w:hAnsi="Times New Roman"/>
                <w:color w:val="010000"/>
                <w:sz w:val="20"/>
              </w:rPr>
            </w:pPr>
            <w:bookmarkStart w:id="0" w:name="_GoBack"/>
            <w:bookmarkEnd w:id="0"/>
            <w:r w:rsidRPr="006F454D">
              <w:rPr>
                <w:rFonts w:ascii="Times New Roman" w:hAnsi="Times New Roman"/>
                <w:spacing w:val="-4"/>
                <w:sz w:val="20"/>
              </w:rPr>
              <w:t xml:space="preserve">ГРО по согласованию с Поставщиком имеет право уменьшить или полностью прекратить </w:t>
            </w:r>
            <w:r w:rsidR="00CA63C7" w:rsidRPr="006F454D">
              <w:rPr>
                <w:rFonts w:ascii="Times New Roman" w:hAnsi="Times New Roman"/>
                <w:spacing w:val="-4"/>
                <w:sz w:val="20"/>
              </w:rPr>
              <w:t>транспортировку газа Покупателю.</w:t>
            </w:r>
            <w:r w:rsidR="006F454D" w:rsidRPr="005E3F45">
              <w:rPr>
                <w:rFonts w:ascii="Times New Roman" w:hAnsi="Times New Roman"/>
                <w:color w:val="010000"/>
                <w:sz w:val="18"/>
                <w:szCs w:val="18"/>
              </w:rPr>
              <w:t xml:space="preserve"> </w:t>
            </w:r>
            <w:r w:rsidR="006F454D" w:rsidRPr="006F454D">
              <w:rPr>
                <w:rFonts w:ascii="Times New Roman" w:hAnsi="Times New Roman"/>
                <w:color w:val="010000"/>
                <w:sz w:val="20"/>
              </w:rPr>
              <w:t>Основания и порядок ограничения (прекращения) транспортировки газа определен действующим законодател</w:t>
            </w:r>
            <w:r w:rsidR="006F454D" w:rsidRPr="006F454D">
              <w:rPr>
                <w:rFonts w:ascii="Times New Roman" w:hAnsi="Times New Roman"/>
                <w:color w:val="010000"/>
                <w:sz w:val="20"/>
              </w:rPr>
              <w:t>ь</w:t>
            </w:r>
            <w:r w:rsidR="006F454D" w:rsidRPr="006F454D">
              <w:rPr>
                <w:rFonts w:ascii="Times New Roman" w:hAnsi="Times New Roman"/>
                <w:color w:val="010000"/>
                <w:sz w:val="20"/>
              </w:rPr>
              <w:t>ством Российской Федерации.</w:t>
            </w:r>
          </w:p>
          <w:p w:rsidR="00DF616D" w:rsidRPr="006F454D" w:rsidRDefault="00DF616D" w:rsidP="00D55112">
            <w:pPr>
              <w:ind w:firstLine="454"/>
              <w:rPr>
                <w:rFonts w:ascii="Times New Roman" w:hAnsi="Times New Roman"/>
                <w:spacing w:val="-4"/>
                <w:sz w:val="20"/>
              </w:rPr>
            </w:pPr>
            <w:r w:rsidRPr="006F454D">
              <w:rPr>
                <w:rFonts w:ascii="Times New Roman" w:hAnsi="Times New Roman"/>
                <w:spacing w:val="-4"/>
                <w:sz w:val="20"/>
              </w:rPr>
              <w:t xml:space="preserve">Решение об ограничении транспортировки газа </w:t>
            </w:r>
            <w:proofErr w:type="gramStart"/>
            <w:r w:rsidRPr="006F454D">
              <w:rPr>
                <w:rFonts w:ascii="Times New Roman" w:hAnsi="Times New Roman"/>
                <w:spacing w:val="-4"/>
                <w:sz w:val="20"/>
              </w:rPr>
              <w:t>принимается Поставщиком в одностороннем порядке в соответствии с действующим законодательством Российской Федерации и действует</w:t>
            </w:r>
            <w:proofErr w:type="gramEnd"/>
            <w:r w:rsidRPr="006F454D">
              <w:rPr>
                <w:rFonts w:ascii="Times New Roman" w:hAnsi="Times New Roman"/>
                <w:spacing w:val="-4"/>
                <w:sz w:val="20"/>
              </w:rPr>
              <w:t xml:space="preserve"> до устранения обстоятельств, явившихся основанием для его принятия.</w:t>
            </w:r>
          </w:p>
          <w:p w:rsidR="00DF616D" w:rsidRPr="006F454D" w:rsidRDefault="00DF616D" w:rsidP="00D55112">
            <w:pPr>
              <w:ind w:firstLine="454"/>
              <w:rPr>
                <w:rFonts w:ascii="Times New Roman" w:hAnsi="Times New Roman"/>
                <w:spacing w:val="-4"/>
                <w:sz w:val="20"/>
              </w:rPr>
            </w:pPr>
            <w:r w:rsidRPr="006F454D">
              <w:rPr>
                <w:rFonts w:ascii="Times New Roman" w:hAnsi="Times New Roman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3E3011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A157CD" w:rsidRPr="003E3011" w:rsidRDefault="00DF616D" w:rsidP="003E3011">
            <w:pPr>
              <w:ind w:firstLine="454"/>
              <w:rPr>
                <w:rFonts w:ascii="Times New Roman" w:hAnsi="Times New Roman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  <w:r w:rsidR="003E3011">
              <w:rPr>
                <w:rFonts w:ascii="Times New Roman" w:hAnsi="Times New Roman"/>
                <w:sz w:val="20"/>
              </w:rPr>
              <w:t xml:space="preserve"> </w:t>
            </w:r>
            <w:r w:rsidR="00A157CD" w:rsidRPr="003E3011">
              <w:rPr>
                <w:rFonts w:ascii="Times New Roman" w:hAnsi="Times New Roman"/>
                <w:sz w:val="20"/>
              </w:rPr>
              <w:t>Суточный договорный объем транспортировки газа (суточная норма транспортировки газа) по Договору определяется</w:t>
            </w:r>
            <w:r w:rsidR="003E3011" w:rsidRPr="003E3011">
              <w:rPr>
                <w:rFonts w:ascii="Times New Roman" w:hAnsi="Times New Roman"/>
                <w:sz w:val="20"/>
              </w:rPr>
              <w:t xml:space="preserve"> путем деления месячного договорного объема транспортировки газа на количество дней соответствующего месяца с усечением до третьего знака после запятой. Разность между месячным договорным объемом и суммой суточных объемов распределяется путем добавления 1 кубометра газа к суточному объему каждого дня, начиная с 1 числа месяца.  </w:t>
            </w:r>
            <w:r w:rsidR="00A157CD" w:rsidRPr="003E3011">
              <w:rPr>
                <w:rFonts w:ascii="Times New Roman" w:hAnsi="Times New Roman"/>
                <w:sz w:val="20"/>
              </w:rPr>
              <w:t>Суточная норма транспортировки газа, может быть установлена диспетчерским графиком поставки газа по согласованию Сторон.</w:t>
            </w:r>
          </w:p>
          <w:p w:rsidR="00A157CD" w:rsidRPr="003E3011" w:rsidRDefault="00A157CD" w:rsidP="00A157CD">
            <w:pPr>
              <w:spacing w:line="220" w:lineRule="exact"/>
              <w:ind w:firstLine="454"/>
              <w:rPr>
                <w:rFonts w:ascii="Times New Roman" w:hAnsi="Times New Roman"/>
                <w:sz w:val="20"/>
              </w:rPr>
            </w:pPr>
            <w:proofErr w:type="gramStart"/>
            <w:r w:rsidRPr="003E3011">
              <w:rPr>
                <w:rFonts w:ascii="Times New Roman" w:hAnsi="Times New Roman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</w:t>
            </w:r>
            <w:r w:rsidRPr="003E3011">
              <w:rPr>
                <w:rFonts w:ascii="Times New Roman" w:hAnsi="Times New Roman"/>
                <w:sz w:val="20"/>
              </w:rPr>
              <w:lastRenderedPageBreak/>
              <w:t xml:space="preserve">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      </w:r>
            <w:proofErr w:type="spellStart"/>
            <w:r w:rsidRPr="003E3011">
              <w:rPr>
                <w:rFonts w:ascii="Times New Roman" w:hAnsi="Times New Roman"/>
                <w:sz w:val="20"/>
              </w:rPr>
              <w:t>газопотребляющих</w:t>
            </w:r>
            <w:proofErr w:type="spellEnd"/>
            <w:r w:rsidRPr="003E3011">
              <w:rPr>
                <w:rFonts w:ascii="Times New Roman" w:hAnsi="Times New Roman"/>
                <w:sz w:val="20"/>
              </w:rPr>
              <w:t xml:space="preserve">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  <w:proofErr w:type="gramEnd"/>
          </w:p>
          <w:p w:rsidR="00A157CD" w:rsidRPr="003E3011" w:rsidRDefault="00A157CD" w:rsidP="00A157CD">
            <w:pPr>
              <w:spacing w:line="220" w:lineRule="exact"/>
              <w:ind w:firstLine="454"/>
              <w:rPr>
                <w:rFonts w:ascii="Times New Roman" w:hAnsi="Times New Roman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 xml:space="preserve">В случае невозможности достоверного определения периода неисправности приборов, начало периода определяется с момента последней </w:t>
            </w:r>
            <w:proofErr w:type="gramStart"/>
            <w:r w:rsidRPr="003E3011">
              <w:rPr>
                <w:rFonts w:ascii="Times New Roman" w:hAnsi="Times New Roman"/>
                <w:sz w:val="20"/>
              </w:rPr>
              <w:t>проверки узлов учета газа Покупателя</w:t>
            </w:r>
            <w:proofErr w:type="gramEnd"/>
            <w:r w:rsidRPr="003E3011">
              <w:rPr>
                <w:rFonts w:ascii="Times New Roman" w:hAnsi="Times New Roman"/>
                <w:sz w:val="20"/>
              </w:rPr>
              <w:t>.</w:t>
            </w:r>
          </w:p>
          <w:p w:rsidR="00A157CD" w:rsidRPr="003E3011" w:rsidRDefault="00A157CD" w:rsidP="00A157CD">
            <w:pPr>
              <w:spacing w:line="220" w:lineRule="exact"/>
              <w:ind w:firstLine="454"/>
              <w:rPr>
                <w:rFonts w:ascii="Times New Roman" w:hAnsi="Times New Roman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 xml:space="preserve">Под неисправностью контрольно-измерительных приборов, входящих в состав узлов учета газа, Стороны понимают такое состояние этих приборов, при котором они не соответствуют хотя бы одному из требований нормативно-технической документации, включая требование о наличии действующего </w:t>
            </w:r>
            <w:proofErr w:type="spellStart"/>
            <w:r w:rsidRPr="003E3011">
              <w:rPr>
                <w:rFonts w:ascii="Times New Roman" w:hAnsi="Times New Roman"/>
                <w:sz w:val="20"/>
              </w:rPr>
              <w:t>поверительного</w:t>
            </w:r>
            <w:proofErr w:type="spellEnd"/>
            <w:r w:rsidRPr="003E3011">
              <w:rPr>
                <w:rFonts w:ascii="Times New Roman" w:hAnsi="Times New Roman"/>
                <w:sz w:val="20"/>
              </w:rPr>
              <w:t xml:space="preserve"> клейма и целостности, установленных на узле учета газа пломб для защиты от несанкционированного вмешательства.</w:t>
            </w:r>
          </w:p>
          <w:p w:rsidR="00A157CD" w:rsidRPr="003E3011" w:rsidRDefault="00A157CD" w:rsidP="00A157CD">
            <w:pPr>
              <w:ind w:firstLine="426"/>
              <w:rPr>
                <w:rFonts w:ascii="Times New Roman" w:hAnsi="Times New Roman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>Покупатель обязан:</w:t>
            </w:r>
          </w:p>
          <w:p w:rsidR="00A157CD" w:rsidRPr="003E3011" w:rsidRDefault="00A157CD" w:rsidP="00A157CD">
            <w:pPr>
              <w:widowControl w:val="0"/>
              <w:ind w:left="567" w:hanging="113"/>
              <w:rPr>
                <w:rFonts w:ascii="Times New Roman" w:hAnsi="Times New Roman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A157CD" w:rsidRPr="003E3011" w:rsidRDefault="00A157CD" w:rsidP="00A157CD">
            <w:pPr>
              <w:widowControl w:val="0"/>
              <w:ind w:left="567" w:hanging="113"/>
              <w:rPr>
                <w:rFonts w:ascii="Times New Roman" w:hAnsi="Times New Roman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 xml:space="preserve">- выполнять техническое обслуживание и ремонт, </w:t>
            </w:r>
            <w:proofErr w:type="gramStart"/>
            <w:r w:rsidRPr="003E3011">
              <w:rPr>
                <w:rFonts w:ascii="Times New Roman" w:hAnsi="Times New Roman"/>
                <w:sz w:val="20"/>
              </w:rPr>
              <w:t>обеспечивающие</w:t>
            </w:r>
            <w:proofErr w:type="gramEnd"/>
            <w:r w:rsidRPr="003E3011">
              <w:rPr>
                <w:rFonts w:ascii="Times New Roman" w:hAnsi="Times New Roman"/>
                <w:sz w:val="20"/>
              </w:rPr>
              <w:t xml:space="preserve"> исправное и безопасное состояние систем </w:t>
            </w:r>
            <w:proofErr w:type="spellStart"/>
            <w:r w:rsidRPr="003E3011">
              <w:rPr>
                <w:rFonts w:ascii="Times New Roman" w:hAnsi="Times New Roman"/>
                <w:sz w:val="20"/>
              </w:rPr>
              <w:t>газопотребления</w:t>
            </w:r>
            <w:proofErr w:type="spellEnd"/>
            <w:r w:rsidRPr="003E3011">
              <w:rPr>
                <w:rFonts w:ascii="Times New Roman" w:hAnsi="Times New Roman"/>
                <w:sz w:val="20"/>
              </w:rPr>
              <w:t>;</w:t>
            </w:r>
          </w:p>
          <w:p w:rsidR="00DF616D" w:rsidRPr="005F4DDA" w:rsidRDefault="00A157CD" w:rsidP="00A157CD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FF0000"/>
                <w:sz w:val="20"/>
              </w:rPr>
            </w:pPr>
            <w:r w:rsidRPr="003E3011">
              <w:rPr>
                <w:rFonts w:ascii="Times New Roman" w:hAnsi="Times New Roman"/>
                <w:sz w:val="20"/>
              </w:rPr>
              <w:t xml:space="preserve">- предоставлять от специализированной организации акты об исправности вентиляционных и </w:t>
            </w:r>
            <w:proofErr w:type="spellStart"/>
            <w:r w:rsidRPr="003E3011">
              <w:rPr>
                <w:rFonts w:ascii="Times New Roman" w:hAnsi="Times New Roman"/>
                <w:sz w:val="20"/>
              </w:rPr>
              <w:t>дымоотводящих</w:t>
            </w:r>
            <w:proofErr w:type="spellEnd"/>
            <w:r w:rsidRPr="003E3011">
              <w:rPr>
                <w:rFonts w:ascii="Times New Roman" w:hAnsi="Times New Roman"/>
                <w:sz w:val="20"/>
              </w:rPr>
              <w:t xml:space="preserve"> устройств.</w:t>
            </w:r>
            <w:r w:rsidR="00DF616D" w:rsidRPr="005F4DDA">
              <w:rPr>
                <w:rFonts w:ascii="Times New Roman" w:hAnsi="Times New Roman"/>
                <w:color w:val="FF0000"/>
                <w:sz w:val="20"/>
              </w:rPr>
              <w:tab/>
            </w:r>
          </w:p>
          <w:p w:rsidR="00CD7434" w:rsidRPr="00CD7434" w:rsidRDefault="00CD7434" w:rsidP="00CD7434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CD7434">
              <w:rPr>
                <w:rFonts w:ascii="Times New Roman" w:hAnsi="Times New Roman"/>
                <w:color w:val="010000"/>
                <w:sz w:val="20"/>
              </w:rPr>
              <w:t>Не позднее пятого числа месяца, следующего за месяцем транспортировки газа, Стороны составляют акт сдачи-приемки р</w:t>
            </w:r>
            <w:r w:rsidRPr="00CD7434">
              <w:rPr>
                <w:rFonts w:ascii="Times New Roman" w:hAnsi="Times New Roman"/>
                <w:color w:val="010000"/>
                <w:sz w:val="20"/>
              </w:rPr>
              <w:t>а</w:t>
            </w:r>
            <w:r w:rsidRPr="00CD7434">
              <w:rPr>
                <w:rFonts w:ascii="Times New Roman" w:hAnsi="Times New Roman"/>
                <w:color w:val="010000"/>
                <w:sz w:val="20"/>
              </w:rPr>
              <w:t>бот (услуг) с приложением, в котором отражают ежесуточные сведения о плановых и фактических объемах транспортировки газа в целом по Договору.</w:t>
            </w:r>
          </w:p>
          <w:p w:rsidR="00CD7434" w:rsidRPr="00CD7434" w:rsidRDefault="00CD7434" w:rsidP="00CD7434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proofErr w:type="gramStart"/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>Стоимость услуг по транспортировке газа формируется из регулируемых тарифов на услуги по транспортировке газа по газораспр</w:t>
            </w:r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>е</w:t>
            </w:r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>делительным сетям,  дифференцированных по группам конечных потребителей, и специальной надбавки к тарифам на услуги по транспорт</w:t>
            </w:r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>и</w:t>
            </w:r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>ровке газа по газораспределительным сетям, предназначенной для финансирования программы газификации Ставропольского края, опред</w:t>
            </w:r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>е</w:t>
            </w:r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>ленных  в порядке, установленном Правительством Российской Федерации  и Региональной Тарифной Комиссией Ставропольского края.</w:t>
            </w:r>
            <w:proofErr w:type="gramEnd"/>
            <w:r w:rsidRPr="00CD7434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Кроме того, к оплате предъявляется НДС по ставке, предусмотренной действующим законодательством.</w:t>
            </w:r>
          </w:p>
          <w:p w:rsidR="00DF616D" w:rsidRPr="007C7871" w:rsidRDefault="00DF616D" w:rsidP="00D55112">
            <w:pPr>
              <w:widowControl w:val="0"/>
              <w:ind w:firstLine="454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</w:t>
            </w:r>
            <w:proofErr w:type="gramStart"/>
            <w:r w:rsidRPr="007C7871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7C7871">
              <w:rPr>
                <w:rFonts w:ascii="Times New Roman" w:hAnsi="Times New Roman"/>
                <w:sz w:val="20"/>
              </w:rPr>
              <w:t xml:space="preserve"> % </w:t>
            </w:r>
            <w:proofErr w:type="gramStart"/>
            <w:r w:rsidRPr="007C7871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7C7871">
              <w:rPr>
                <w:rFonts w:ascii="Times New Roman" w:hAnsi="Times New Roman"/>
                <w:sz w:val="20"/>
              </w:rPr>
              <w:t xml:space="preserve">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транспортируемого газа и стоимости услуг на  транспортировку природного газа по </w:t>
            </w:r>
            <w:r w:rsidRPr="007C7871">
              <w:rPr>
                <w:rFonts w:ascii="Times New Roman" w:hAnsi="Times New Roman"/>
                <w:sz w:val="20"/>
              </w:rPr>
              <w:lastRenderedPageBreak/>
              <w:t>газораспределительным сетям):</w:t>
            </w:r>
          </w:p>
          <w:p w:rsidR="00DF616D" w:rsidRPr="007C7871" w:rsidRDefault="00DF616D" w:rsidP="00D55112">
            <w:pPr>
              <w:ind w:firstLine="540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7C7871" w:rsidRDefault="00DF616D" w:rsidP="00D55112">
            <w:pPr>
              <w:ind w:firstLine="540"/>
              <w:rPr>
                <w:rFonts w:ascii="Times New Roman" w:hAnsi="Times New Roman"/>
                <w:spacing w:val="-4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7C7871" w:rsidRDefault="00DF616D" w:rsidP="00D55112">
            <w:pPr>
              <w:ind w:firstLine="454"/>
              <w:rPr>
                <w:rFonts w:ascii="Times New Roman" w:hAnsi="Times New Roman"/>
                <w:spacing w:val="-4"/>
                <w:sz w:val="20"/>
              </w:rPr>
            </w:pPr>
            <w:r w:rsidRPr="007C7871">
              <w:rPr>
                <w:rFonts w:ascii="Times New Roman" w:hAnsi="Times New Roman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7C7871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7C7871">
              <w:rPr>
                <w:rFonts w:ascii="Times New Roman" w:hAnsi="Times New Roman"/>
                <w:sz w:val="20"/>
              </w:rPr>
              <w:t>25 числа месяца, следующего за месяцем транспортировки газа</w:t>
            </w:r>
            <w:r w:rsidRPr="007C7871">
              <w:rPr>
                <w:rFonts w:ascii="Times New Roman" w:hAnsi="Times New Roman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газа.</w:t>
            </w:r>
          </w:p>
          <w:p w:rsidR="00AC5945" w:rsidRPr="007C7871" w:rsidRDefault="00AC5945" w:rsidP="00D55112">
            <w:pPr>
              <w:ind w:firstLine="454"/>
              <w:rPr>
                <w:rFonts w:ascii="Times New Roman" w:hAnsi="Times New Roman"/>
                <w:spacing w:val="-4"/>
                <w:sz w:val="20"/>
              </w:rPr>
            </w:pPr>
            <w:r w:rsidRPr="007C7871">
              <w:rPr>
                <w:rFonts w:ascii="Times New Roman" w:hAnsi="Times New Roman"/>
                <w:spacing w:val="-4"/>
                <w:sz w:val="20"/>
              </w:rPr>
              <w:t>Подтверждением совершенного платежа является факт поступления денег на счет ГРО. Поступление денежных средств учитывается в погашение задолженности Покупателя в календарной очередности ее возникновения.</w:t>
            </w:r>
          </w:p>
          <w:p w:rsidR="00DF616D" w:rsidRPr="007C7871" w:rsidRDefault="00DF616D" w:rsidP="00D55112">
            <w:pPr>
              <w:ind w:firstLine="454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AC5945" w:rsidRPr="007C7871" w:rsidRDefault="00AC5945" w:rsidP="00AC5945">
            <w:pPr>
              <w:ind w:firstLine="454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Все споры, разногласия или требования, возникающие из Договора или в связи с ним, будут по возможности разрешаться путем переговоров между Сторонами.</w:t>
            </w:r>
          </w:p>
          <w:p w:rsidR="00AC5945" w:rsidRPr="007C7871" w:rsidRDefault="00AC5945" w:rsidP="00AC5945">
            <w:pPr>
              <w:ind w:firstLine="454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В случае не достижения соглашения путем переговоров все споры, разногласия или требования, возникающие из Договора или в связи с ним, в том числе касающиеся его исполнения, нарушения, прекращения и недействительности, подлежат разрешению в Арбитражном суде Ставропольского края.</w:t>
            </w:r>
          </w:p>
          <w:p w:rsidR="00AC5945" w:rsidRPr="007C7871" w:rsidRDefault="00AC5945" w:rsidP="00AC5945">
            <w:pPr>
              <w:ind w:firstLine="454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В случае внесения изменений в действующие нормативные акты, либо принятия новых нормативных актов, изменяющих стоимость услуг по транспортировке природного газа, Стороны обязуются внести соответствующие изменения в настоящий Договор.</w:t>
            </w:r>
          </w:p>
          <w:p w:rsidR="00CD7434" w:rsidRPr="007C7871" w:rsidRDefault="00DF616D" w:rsidP="00CD7434">
            <w:pPr>
              <w:widowControl w:val="0"/>
              <w:ind w:firstLine="454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 xml:space="preserve">Покупатели услуг транспортировки газа, финансируемые из бюджетов всех уровней, </w:t>
            </w:r>
            <w:r w:rsidR="00CD7434" w:rsidRPr="007C7871">
              <w:rPr>
                <w:rFonts w:ascii="Times New Roman" w:hAnsi="Times New Roman"/>
                <w:sz w:val="20"/>
              </w:rPr>
              <w:t>производят оплату на основании счетов ГРО до 18 числа месяца транспортировки в размере 30% от стоимости планируемой месячной транспортировки газа, указанной в Договоре.</w:t>
            </w:r>
          </w:p>
          <w:p w:rsidR="00CD7434" w:rsidRPr="007C7871" w:rsidRDefault="00CD7434" w:rsidP="007C7871">
            <w:pPr>
              <w:ind w:firstLine="459"/>
              <w:rPr>
                <w:rFonts w:ascii="Times New Roman" w:hAnsi="Times New Roman"/>
                <w:sz w:val="20"/>
              </w:rPr>
            </w:pPr>
            <w:r w:rsidRPr="007C7871">
              <w:rPr>
                <w:rFonts w:ascii="Times New Roman" w:hAnsi="Times New Roman"/>
                <w:sz w:val="20"/>
              </w:rPr>
              <w:t>Окончательный расчет за услуги по транспортировке природного газа по распределительным газопроводам производится на расчетный счет ГРО в срок до 20 числа месяца, следующего за месяцем транспортировки газа в соответствии с актом сдачи-приемки работ (услуг) по транспортировке газа.</w:t>
            </w:r>
          </w:p>
          <w:p w:rsidR="00DF616D" w:rsidRPr="00A157CD" w:rsidRDefault="00DF616D" w:rsidP="00CD7434">
            <w:pPr>
              <w:ind w:firstLine="454"/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A157CD" w:rsidRDefault="00D55112" w:rsidP="005F4DDA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lastRenderedPageBreak/>
              <w:t xml:space="preserve">По договорам, заключаемым на срок до одного года – не </w:t>
            </w:r>
            <w:proofErr w:type="gramStart"/>
            <w:r w:rsidRPr="00A157CD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A157CD">
              <w:rPr>
                <w:rFonts w:ascii="Times New Roman" w:hAnsi="Times New Roman"/>
                <w:sz w:val="20"/>
              </w:rPr>
              <w:t xml:space="preserve"> чем за месяц и не раннее чем за три месяца до указанной в заявке даты начала транспортировк</w:t>
            </w:r>
            <w:r w:rsidR="006D25DC" w:rsidRPr="00A157CD">
              <w:rPr>
                <w:rFonts w:ascii="Times New Roman" w:hAnsi="Times New Roman"/>
                <w:sz w:val="20"/>
              </w:rPr>
              <w:t>и</w:t>
            </w:r>
            <w:r w:rsidRPr="00A157CD"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A157CD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A157CD" w:rsidRPr="00A157CD" w:rsidRDefault="00A157CD" w:rsidP="00A157CD">
            <w:pPr>
              <w:jc w:val="center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 xml:space="preserve">Список документов, </w:t>
            </w:r>
          </w:p>
          <w:p w:rsidR="00A157CD" w:rsidRPr="00A157CD" w:rsidRDefault="00A157CD" w:rsidP="00A157CD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157CD">
              <w:rPr>
                <w:rFonts w:ascii="Times New Roman" w:hAnsi="Times New Roman"/>
                <w:sz w:val="20"/>
              </w:rPr>
              <w:t>необходимых</w:t>
            </w:r>
            <w:proofErr w:type="gramEnd"/>
            <w:r w:rsidRPr="00A157CD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природного газа по газораспределительным сетям</w:t>
            </w:r>
          </w:p>
          <w:p w:rsidR="00A157CD" w:rsidRPr="00A157CD" w:rsidRDefault="00A157CD" w:rsidP="00A157CD">
            <w:pPr>
              <w:jc w:val="center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(для юридических лиц)</w:t>
            </w:r>
          </w:p>
          <w:p w:rsidR="00A157CD" w:rsidRPr="00A157CD" w:rsidRDefault="00A157CD" w:rsidP="00A157CD">
            <w:pPr>
              <w:pStyle w:val="a8"/>
              <w:spacing w:after="0" w:afterAutospacing="0" w:line="180" w:lineRule="atLeast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1. </w:t>
            </w:r>
            <w:hyperlink r:id="rId8" w:history="1">
              <w:r w:rsidRPr="00A157CD">
                <w:rPr>
                  <w:sz w:val="20"/>
                  <w:szCs w:val="20"/>
                </w:rPr>
                <w:t xml:space="preserve">Заявление </w:t>
              </w:r>
            </w:hyperlink>
            <w:r w:rsidRPr="00A157CD">
              <w:rPr>
                <w:sz w:val="20"/>
                <w:szCs w:val="20"/>
              </w:rPr>
              <w:t>предприятия с просьбой заключить Договор транспортировки природного газа с указанием:</w:t>
            </w:r>
          </w:p>
          <w:p w:rsidR="00A157CD" w:rsidRPr="00A157CD" w:rsidRDefault="00A157CD" w:rsidP="00A157C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наименования объекта и адреса его расположения;</w:t>
            </w:r>
          </w:p>
          <w:p w:rsidR="00A157CD" w:rsidRPr="00A157CD" w:rsidRDefault="00A157CD" w:rsidP="00A157CD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годовых объемов транспортировки природного газа с разбивкой по кварталам и месяцам;</w:t>
            </w:r>
          </w:p>
          <w:p w:rsidR="00A157CD" w:rsidRPr="00A157CD" w:rsidRDefault="00A157CD" w:rsidP="00A157CD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номера и даты выдачи технических условий на присоединение к газораспределительной системе газоиспользующего оборудования (или номера и даты выдачи ранее полученного разрешения на использование газа в качестве топлива);</w:t>
            </w:r>
          </w:p>
          <w:p w:rsidR="00A157CD" w:rsidRPr="00A157CD" w:rsidRDefault="00A157CD" w:rsidP="00A157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юридического и почтового адресов;</w:t>
            </w:r>
          </w:p>
          <w:p w:rsidR="00A157CD" w:rsidRPr="00A157CD" w:rsidRDefault="00A157CD" w:rsidP="00A157CD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контактных лиц и их телефонов.</w:t>
            </w:r>
          </w:p>
          <w:p w:rsid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2. Копия технических условий на подключение к сетям газораспределения, с приложением (если этого требуют действующие нормативные документы) заключения газотранспортной организации о технической возможности </w:t>
            </w:r>
            <w:r w:rsidRPr="00A157CD">
              <w:rPr>
                <w:sz w:val="20"/>
                <w:szCs w:val="20"/>
              </w:rPr>
              <w:lastRenderedPageBreak/>
              <w:t>транспортировки газа по газотранспортным сетям  (или копия ранее выданного разрешения на использование газа в качестве топлива).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3. Копия Свидетельства о внесении записи в Единый Государственный реестр юридических лиц.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4.  Копия Свидетельства о постановке на налоговый учет.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5. Копия Устава (или Положения) юридического лица.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6. Сведения органа государственной статистики о  присвоенных статистических кодах с их расшифровкой.</w:t>
            </w:r>
          </w:p>
          <w:p w:rsidR="00A157CD" w:rsidRPr="00A157CD" w:rsidRDefault="00A157CD" w:rsidP="00A157CD">
            <w:pPr>
              <w:pStyle w:val="a8"/>
              <w:spacing w:after="0" w:afterAutospacing="0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7. Правоустанавливающие документы на здания, строения или сооружения, где установлено </w:t>
            </w:r>
            <w:proofErr w:type="spellStart"/>
            <w:r w:rsidRPr="00A157CD">
              <w:rPr>
                <w:sz w:val="20"/>
                <w:szCs w:val="20"/>
              </w:rPr>
              <w:t>газопотребляющее</w:t>
            </w:r>
            <w:proofErr w:type="spellEnd"/>
            <w:r w:rsidRPr="00A157CD">
              <w:rPr>
                <w:sz w:val="20"/>
                <w:szCs w:val="20"/>
              </w:rPr>
              <w:t xml:space="preserve"> оборудование (копии свидетельства о государственной регистрации права на недвижимое имущество или других документов: договор купли-продажи и акт приема-передачи на недвижимость, технический паспорт, акт приема в эксплуатацию).</w:t>
            </w:r>
          </w:p>
          <w:p w:rsidR="00A157CD" w:rsidRPr="00A157CD" w:rsidRDefault="00A157CD" w:rsidP="00A157CD">
            <w:pPr>
              <w:pStyle w:val="a8"/>
              <w:spacing w:before="0" w:beforeAutospacing="0"/>
              <w:jc w:val="both"/>
              <w:rPr>
                <w:sz w:val="20"/>
                <w:szCs w:val="20"/>
              </w:rPr>
            </w:pPr>
            <w:r w:rsidRPr="00A157CD">
              <w:rPr>
                <w:rStyle w:val="a9"/>
                <w:sz w:val="20"/>
                <w:szCs w:val="20"/>
              </w:rPr>
              <w:tab/>
            </w:r>
            <w:r w:rsidRPr="00DA17D4">
              <w:rPr>
                <w:rStyle w:val="a9"/>
                <w:i w:val="0"/>
                <w:sz w:val="20"/>
                <w:szCs w:val="20"/>
              </w:rPr>
              <w:t xml:space="preserve">В случае обращения на заключение </w:t>
            </w:r>
            <w:proofErr w:type="gramStart"/>
            <w:r w:rsidRPr="00DA17D4">
              <w:rPr>
                <w:rStyle w:val="a9"/>
                <w:i w:val="0"/>
                <w:sz w:val="20"/>
                <w:szCs w:val="20"/>
              </w:rPr>
              <w:t>договора транспортировки природного газа арендатора имущества</w:t>
            </w:r>
            <w:proofErr w:type="gramEnd"/>
            <w:r w:rsidRPr="00DA17D4">
              <w:rPr>
                <w:rStyle w:val="a9"/>
                <w:i w:val="0"/>
                <w:sz w:val="20"/>
                <w:szCs w:val="20"/>
              </w:rPr>
              <w:t xml:space="preserve"> в дополнение к вышеназванным документам предоставляется копия договора аренды</w:t>
            </w:r>
            <w:r w:rsidRPr="00DA17D4">
              <w:rPr>
                <w:i/>
                <w:sz w:val="20"/>
                <w:szCs w:val="20"/>
              </w:rPr>
              <w:t xml:space="preserve"> </w:t>
            </w:r>
            <w:r w:rsidRPr="00DA17D4">
              <w:rPr>
                <w:sz w:val="20"/>
                <w:szCs w:val="20"/>
              </w:rPr>
              <w:t xml:space="preserve"> и письменное согласие арендодателя на субсидиарную ответственность по надлежащему</w:t>
            </w:r>
            <w:r w:rsidRPr="00A157CD">
              <w:rPr>
                <w:sz w:val="20"/>
                <w:szCs w:val="20"/>
              </w:rPr>
              <w:t xml:space="preserve"> исполнению заключаемого договора транспортировки природного газа.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8. В случае подписания Договора не руководителем необходимо предоставить заверенную копию доверенности.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9. Список лиц, уполномоченных подписывать </w:t>
            </w:r>
            <w:r w:rsidR="00A81F6E" w:rsidRPr="00CD7434">
              <w:rPr>
                <w:color w:val="010000"/>
                <w:sz w:val="20"/>
                <w:szCs w:val="20"/>
              </w:rPr>
              <w:t xml:space="preserve"> сдачи-приемки р</w:t>
            </w:r>
            <w:r w:rsidR="00A81F6E" w:rsidRPr="00CD7434">
              <w:rPr>
                <w:color w:val="010000"/>
                <w:sz w:val="20"/>
                <w:szCs w:val="20"/>
              </w:rPr>
              <w:t>а</w:t>
            </w:r>
            <w:r w:rsidR="00A81F6E" w:rsidRPr="00CD7434">
              <w:rPr>
                <w:color w:val="010000"/>
                <w:sz w:val="20"/>
                <w:szCs w:val="20"/>
              </w:rPr>
              <w:t>бот (услуг)</w:t>
            </w:r>
            <w:r w:rsidR="00A81F6E" w:rsidRPr="00A157CD">
              <w:rPr>
                <w:sz w:val="20"/>
                <w:szCs w:val="20"/>
              </w:rPr>
              <w:t xml:space="preserve"> </w:t>
            </w:r>
            <w:r w:rsidRPr="00A157CD">
              <w:rPr>
                <w:sz w:val="20"/>
                <w:szCs w:val="20"/>
              </w:rPr>
              <w:t xml:space="preserve">(ФИО, должность, </w:t>
            </w:r>
            <w:r w:rsidRPr="00A157CD">
              <w:rPr>
                <w:sz w:val="20"/>
                <w:szCs w:val="20"/>
              </w:rPr>
              <w:lastRenderedPageBreak/>
              <w:t>и, если это не руководитель юридического лица, необходимо предоставить заверенную копию доверенности).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 xml:space="preserve">10. Список лиц, уполномоченных осуществлять </w:t>
            </w:r>
            <w:proofErr w:type="gramStart"/>
            <w:r w:rsidRPr="00A157CD">
              <w:rPr>
                <w:sz w:val="20"/>
                <w:szCs w:val="20"/>
              </w:rPr>
              <w:t>контроль за</w:t>
            </w:r>
            <w:proofErr w:type="gramEnd"/>
            <w:r w:rsidRPr="00A157CD">
              <w:rPr>
                <w:sz w:val="20"/>
                <w:szCs w:val="20"/>
              </w:rPr>
              <w:t xml:space="preserve"> техническим состоянием систем измерения количества и качества газа (ФИО, должность).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11. Справка Банка о банковских реквизитах для указания расчетных счетов в Договоре транспортировки природного газа.</w:t>
            </w:r>
          </w:p>
          <w:p w:rsidR="00A157CD" w:rsidRPr="00A157CD" w:rsidRDefault="00A157CD" w:rsidP="00A157CD">
            <w:pPr>
              <w:pStyle w:val="a8"/>
              <w:spacing w:before="0" w:beforeAutospacing="0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12. Акт приемки законченного строительством объекта газораспределительной системы, подтверждающий выполнение технических условий  на подключение к сетям газораспределения.</w:t>
            </w:r>
          </w:p>
          <w:p w:rsidR="00A157CD" w:rsidRPr="00A157CD" w:rsidRDefault="00A157CD" w:rsidP="00A157CD">
            <w:pPr>
              <w:pStyle w:val="a8"/>
              <w:jc w:val="both"/>
              <w:rPr>
                <w:sz w:val="20"/>
                <w:szCs w:val="20"/>
              </w:rPr>
            </w:pPr>
            <w:r w:rsidRPr="00A157CD">
              <w:rPr>
                <w:sz w:val="20"/>
                <w:szCs w:val="20"/>
              </w:rPr>
              <w:t>13. Акт разграничения эксплуатационной ответственности с приложением схемы газоснабжения объекта и отображением на ней устрой</w:t>
            </w:r>
            <w:proofErr w:type="gramStart"/>
            <w:r w:rsidRPr="00A157CD">
              <w:rPr>
                <w:sz w:val="20"/>
                <w:szCs w:val="20"/>
              </w:rPr>
              <w:t>ств дл</w:t>
            </w:r>
            <w:proofErr w:type="gramEnd"/>
            <w:r w:rsidRPr="00A157CD">
              <w:rPr>
                <w:sz w:val="20"/>
                <w:szCs w:val="20"/>
              </w:rPr>
              <w:t>я регулирования давления, узлов учета, запорной арматуры и газопроводов с указанием принадлежности, длины, диаметра, рабочего давления и способа прокладки.</w:t>
            </w:r>
          </w:p>
          <w:p w:rsidR="00F36656" w:rsidRPr="00A157CD" w:rsidRDefault="00A157CD" w:rsidP="00A329C6">
            <w:pPr>
              <w:pStyle w:val="a8"/>
              <w:jc w:val="both"/>
              <w:rPr>
                <w:sz w:val="20"/>
              </w:rPr>
            </w:pPr>
            <w:r w:rsidRPr="00A157CD">
              <w:rPr>
                <w:sz w:val="20"/>
                <w:szCs w:val="20"/>
              </w:rPr>
              <w:t xml:space="preserve">14. </w:t>
            </w:r>
            <w:r w:rsidRPr="00A157CD">
              <w:rPr>
                <w:sz w:val="20"/>
              </w:rPr>
              <w:t xml:space="preserve">Копия договора на поставку газа, заключенного с Поставщиком – ООО «Газпром </w:t>
            </w:r>
            <w:proofErr w:type="spellStart"/>
            <w:r w:rsidRPr="00A157CD">
              <w:rPr>
                <w:sz w:val="20"/>
              </w:rPr>
              <w:t>межрегионгаз</w:t>
            </w:r>
            <w:proofErr w:type="spellEnd"/>
            <w:r w:rsidRPr="00A157CD">
              <w:rPr>
                <w:sz w:val="20"/>
              </w:rPr>
              <w:t xml:space="preserve"> Ставропо</w:t>
            </w:r>
            <w:r w:rsidR="00DA17D4">
              <w:rPr>
                <w:sz w:val="20"/>
              </w:rPr>
              <w:t>ль»</w:t>
            </w:r>
          </w:p>
          <w:p w:rsidR="00F36656" w:rsidRPr="00A157CD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329C6" w:rsidRDefault="00A329C6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329C6" w:rsidRDefault="00A329C6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329C6" w:rsidRDefault="00A329C6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329C6" w:rsidRDefault="00A329C6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329C6" w:rsidRDefault="00A329C6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329C6" w:rsidRDefault="00A329C6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329C6" w:rsidRDefault="00A329C6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17D4" w:rsidRP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  <w:r w:rsidRPr="00DA17D4">
              <w:rPr>
                <w:rFonts w:ascii="Times New Roman" w:hAnsi="Times New Roman"/>
                <w:sz w:val="20"/>
              </w:rPr>
              <w:t>Список документов,</w:t>
            </w:r>
          </w:p>
          <w:p w:rsidR="00DA17D4" w:rsidRP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A17D4">
              <w:rPr>
                <w:rFonts w:ascii="Times New Roman" w:hAnsi="Times New Roman"/>
                <w:sz w:val="20"/>
              </w:rPr>
              <w:t>необходимых</w:t>
            </w:r>
            <w:proofErr w:type="gramEnd"/>
            <w:r w:rsidRPr="00DA17D4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природного газа по газораспределительным сетям</w:t>
            </w:r>
          </w:p>
          <w:p w:rsid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A17D4" w:rsidRPr="00DA17D4" w:rsidRDefault="00DA17D4" w:rsidP="00DA17D4">
            <w:pPr>
              <w:jc w:val="center"/>
              <w:rPr>
                <w:rFonts w:ascii="Times New Roman" w:hAnsi="Times New Roman"/>
                <w:sz w:val="20"/>
              </w:rPr>
            </w:pPr>
            <w:r w:rsidRPr="00DA17D4">
              <w:rPr>
                <w:rFonts w:ascii="Times New Roman" w:hAnsi="Times New Roman"/>
                <w:sz w:val="20"/>
              </w:rPr>
              <w:t>(для индивидуальных предпринимателей)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 xml:space="preserve">1. </w:t>
            </w:r>
            <w:hyperlink r:id="rId9" w:history="1">
              <w:r w:rsidRPr="00DA17D4">
                <w:rPr>
                  <w:sz w:val="20"/>
                  <w:szCs w:val="20"/>
                </w:rPr>
                <w:t>Заявление</w:t>
              </w:r>
            </w:hyperlink>
            <w:r w:rsidRPr="00DA17D4">
              <w:rPr>
                <w:sz w:val="20"/>
                <w:szCs w:val="20"/>
              </w:rPr>
              <w:t xml:space="preserve"> предпринимателя  с просьбой заключить Договор транспортировки природного газа с указанием:</w:t>
            </w:r>
          </w:p>
          <w:p w:rsidR="00DA17D4" w:rsidRPr="00DA17D4" w:rsidRDefault="00DA17D4" w:rsidP="00DA17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DA17D4">
              <w:rPr>
                <w:rFonts w:ascii="Times New Roman" w:hAnsi="Times New Roman"/>
                <w:sz w:val="20"/>
              </w:rPr>
              <w:t>наименования объекта и его адреса;</w:t>
            </w:r>
          </w:p>
          <w:p w:rsidR="00DA17D4" w:rsidRPr="00DA17D4" w:rsidRDefault="00DA17D4" w:rsidP="00DA17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DA17D4">
              <w:rPr>
                <w:rFonts w:ascii="Times New Roman" w:hAnsi="Times New Roman"/>
                <w:sz w:val="20"/>
              </w:rPr>
              <w:t>годовых объемов транспортировки природного газа с разбивкой по кварталам и месяцам;</w:t>
            </w:r>
          </w:p>
          <w:p w:rsidR="00DA17D4" w:rsidRPr="00DA17D4" w:rsidRDefault="00DA17D4" w:rsidP="00DA17D4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/>
                <w:sz w:val="20"/>
              </w:rPr>
            </w:pPr>
            <w:r w:rsidRPr="00DA17D4">
              <w:rPr>
                <w:rFonts w:ascii="Times New Roman" w:hAnsi="Times New Roman"/>
                <w:sz w:val="20"/>
              </w:rPr>
              <w:t>номера и даты выдачи технических условий на присоединение к газораспределительной системе газоиспользующего оборудования (или номера и даты выдачи ранее полученного разрешения на использование газа в качестве топлива);</w:t>
            </w:r>
          </w:p>
          <w:p w:rsidR="00DA17D4" w:rsidRPr="00DA17D4" w:rsidRDefault="00DA17D4" w:rsidP="00DA17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DA17D4">
              <w:rPr>
                <w:rFonts w:ascii="Times New Roman" w:hAnsi="Times New Roman"/>
                <w:sz w:val="20"/>
              </w:rPr>
              <w:t>адреса регистрации по паспорту и почтового адреса;</w:t>
            </w:r>
          </w:p>
          <w:p w:rsidR="00DA17D4" w:rsidRPr="00DA17D4" w:rsidRDefault="00DA17D4" w:rsidP="00DA17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DA17D4">
              <w:rPr>
                <w:rFonts w:ascii="Times New Roman" w:hAnsi="Times New Roman"/>
                <w:sz w:val="20"/>
              </w:rPr>
              <w:t>контактных лиц и их телефонов.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>2. Копия технических условий на подключение к сетям газораспределения, с приложением (если этого требуют действующие нормативные документы) заключения газотранспортной организации о технической возможности транспортировки газа по газотранспортным сетям  (или копия ранее выданного разрешения на использование газа в качестве топлива).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>3. Копия паспорта.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 xml:space="preserve">4. Копия Свидетельства о внесении записи в Единый Государственный реестр </w:t>
            </w:r>
            <w:r w:rsidRPr="00DA17D4">
              <w:rPr>
                <w:sz w:val="20"/>
                <w:szCs w:val="20"/>
              </w:rPr>
              <w:lastRenderedPageBreak/>
              <w:t>индивидуальных предпринимателей.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>5. Копия Свидетельства о постановке на налоговый учет.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>6. Сведения органа государственной статистики о  присвоенных статистических кодах с их расшифровкой.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 xml:space="preserve">7. Правоустанавливающие документы на здания, строения или сооружения, где установлено </w:t>
            </w:r>
            <w:proofErr w:type="spellStart"/>
            <w:r w:rsidRPr="00DA17D4">
              <w:rPr>
                <w:sz w:val="20"/>
                <w:szCs w:val="20"/>
              </w:rPr>
              <w:t>газопотребляющее</w:t>
            </w:r>
            <w:proofErr w:type="spellEnd"/>
            <w:r w:rsidRPr="00DA17D4">
              <w:rPr>
                <w:sz w:val="20"/>
                <w:szCs w:val="20"/>
              </w:rPr>
              <w:t xml:space="preserve"> оборудование (копии свидетельства о государственной регистрации права на недвижимое имущество или других документов: договор купли-продажи и акт приема-передачи на недвижимость, технический паспорт, акт приема в эксплуатацию).</w:t>
            </w:r>
          </w:p>
          <w:p w:rsidR="00DA17D4" w:rsidRPr="00DA17D4" w:rsidRDefault="00DA17D4" w:rsidP="00DA17D4">
            <w:pPr>
              <w:pStyle w:val="a8"/>
              <w:ind w:firstLine="70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 xml:space="preserve">В случае обращения на заключение </w:t>
            </w:r>
            <w:proofErr w:type="gramStart"/>
            <w:r w:rsidRPr="00DA17D4">
              <w:rPr>
                <w:sz w:val="20"/>
                <w:szCs w:val="20"/>
              </w:rPr>
              <w:t>договора транспортировки природного газа арендатора имущества</w:t>
            </w:r>
            <w:proofErr w:type="gramEnd"/>
            <w:r w:rsidRPr="00DA17D4">
              <w:rPr>
                <w:sz w:val="20"/>
                <w:szCs w:val="20"/>
              </w:rPr>
              <w:t xml:space="preserve"> в дополнение к вышеназванным документам предоставляется копия договора аренды и письменное согласие арендодателя на субсидиарную ответственность по надлежащему исполнению заключаемого договора транспортировки природного газа.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>8. В случае подписания Договора не предпринимателем необходимо представить заверенную копию доверенности.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>9. Список лиц, уполномоченных подписывать акты приема-передачи газа (ФИО, должность, и, если это не предприниматель, необходимо представить заверенную копию доверенности).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 xml:space="preserve">10. Список лиц, уполномоченных осуществлять </w:t>
            </w:r>
            <w:proofErr w:type="gramStart"/>
            <w:r w:rsidRPr="00DA17D4">
              <w:rPr>
                <w:sz w:val="20"/>
                <w:szCs w:val="20"/>
              </w:rPr>
              <w:t>контроль за</w:t>
            </w:r>
            <w:proofErr w:type="gramEnd"/>
            <w:r w:rsidRPr="00DA17D4">
              <w:rPr>
                <w:sz w:val="20"/>
                <w:szCs w:val="20"/>
              </w:rPr>
              <w:t xml:space="preserve"> техническим состоянием систем измерения количества и качества газа (ФИО, должность).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lastRenderedPageBreak/>
              <w:t>11. Справка Банка о банковских реквизитах для указания расчетных счетов в Договоре транспортировки природного газа.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 xml:space="preserve"> 12. Акт приемки законченного строительством объекта газораспределительной системы, подтверждающий выполнение технических условий  на подключение к сетям газораспределения.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>13. Акт разграничения эксплуатационной ответственности с приложением схемы газоснабжения объекта и отображением на ней устрой</w:t>
            </w:r>
            <w:proofErr w:type="gramStart"/>
            <w:r w:rsidRPr="00DA17D4">
              <w:rPr>
                <w:sz w:val="20"/>
                <w:szCs w:val="20"/>
              </w:rPr>
              <w:t>ств дл</w:t>
            </w:r>
            <w:proofErr w:type="gramEnd"/>
            <w:r w:rsidRPr="00DA17D4">
              <w:rPr>
                <w:sz w:val="20"/>
                <w:szCs w:val="20"/>
              </w:rPr>
              <w:t>я регулирования давления, узлов учета, запорной арматуры и газопроводов с указанием принадлежности, длины, диаметра, рабочего давления и способа прокладки.</w:t>
            </w:r>
          </w:p>
          <w:p w:rsidR="00DA17D4" w:rsidRPr="00DA17D4" w:rsidRDefault="00DA17D4" w:rsidP="00DA17D4">
            <w:pPr>
              <w:pStyle w:val="a8"/>
              <w:jc w:val="both"/>
              <w:rPr>
                <w:sz w:val="20"/>
                <w:szCs w:val="20"/>
              </w:rPr>
            </w:pPr>
            <w:r w:rsidRPr="00DA17D4">
              <w:rPr>
                <w:sz w:val="20"/>
                <w:szCs w:val="20"/>
              </w:rPr>
              <w:t xml:space="preserve">14. Копия договора на поставку газа, заключенного с Поставщиком – ООО «Газпром </w:t>
            </w:r>
            <w:proofErr w:type="spellStart"/>
            <w:r w:rsidRPr="00DA17D4">
              <w:rPr>
                <w:sz w:val="20"/>
                <w:szCs w:val="20"/>
              </w:rPr>
              <w:t>межрегионгаз</w:t>
            </w:r>
            <w:proofErr w:type="spellEnd"/>
            <w:r w:rsidRPr="00DA17D4">
              <w:rPr>
                <w:sz w:val="20"/>
                <w:szCs w:val="20"/>
              </w:rPr>
              <w:t xml:space="preserve"> Ставрополь».</w:t>
            </w:r>
          </w:p>
          <w:p w:rsidR="00F36656" w:rsidRPr="00A157CD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784FC7" w:rsidRPr="00A157CD" w:rsidRDefault="00784FC7">
      <w:pPr>
        <w:rPr>
          <w:rFonts w:ascii="Times New Roman" w:hAnsi="Times New Roman"/>
          <w:sz w:val="20"/>
        </w:rPr>
      </w:pPr>
    </w:p>
    <w:sectPr w:rsidR="00784FC7" w:rsidRPr="00A157CD" w:rsidSect="006D25DC">
      <w:headerReference w:type="default" r:id="rId10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C4" w:rsidRDefault="00B74EC4" w:rsidP="00DF616D">
      <w:r>
        <w:separator/>
      </w:r>
    </w:p>
  </w:endnote>
  <w:endnote w:type="continuationSeparator" w:id="0">
    <w:p w:rsidR="00B74EC4" w:rsidRDefault="00B74EC4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C4" w:rsidRDefault="00B74EC4" w:rsidP="00DF616D">
      <w:r>
        <w:separator/>
      </w:r>
    </w:p>
  </w:footnote>
  <w:footnote w:type="continuationSeparator" w:id="0">
    <w:p w:rsidR="00B74EC4" w:rsidRDefault="00B74EC4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84E"/>
    <w:multiLevelType w:val="multilevel"/>
    <w:tmpl w:val="F51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3B"/>
    <w:multiLevelType w:val="multilevel"/>
    <w:tmpl w:val="E29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40C34"/>
    <w:rsid w:val="000A2B51"/>
    <w:rsid w:val="000D30AC"/>
    <w:rsid w:val="001337BF"/>
    <w:rsid w:val="0022304B"/>
    <w:rsid w:val="002B2ED5"/>
    <w:rsid w:val="002D78F3"/>
    <w:rsid w:val="003455F2"/>
    <w:rsid w:val="00356F5F"/>
    <w:rsid w:val="003A642F"/>
    <w:rsid w:val="003C74E6"/>
    <w:rsid w:val="003E3011"/>
    <w:rsid w:val="004A49F6"/>
    <w:rsid w:val="004B3D2B"/>
    <w:rsid w:val="004E4CAC"/>
    <w:rsid w:val="005419DD"/>
    <w:rsid w:val="00553040"/>
    <w:rsid w:val="00553AF5"/>
    <w:rsid w:val="005F4DDA"/>
    <w:rsid w:val="006459B9"/>
    <w:rsid w:val="006D25DC"/>
    <w:rsid w:val="006E7CE4"/>
    <w:rsid w:val="006F454D"/>
    <w:rsid w:val="0074559D"/>
    <w:rsid w:val="00784FC7"/>
    <w:rsid w:val="007A0B2C"/>
    <w:rsid w:val="007C7871"/>
    <w:rsid w:val="008B5B8D"/>
    <w:rsid w:val="008E59C0"/>
    <w:rsid w:val="00915351"/>
    <w:rsid w:val="00A157CD"/>
    <w:rsid w:val="00A329C6"/>
    <w:rsid w:val="00A81F6E"/>
    <w:rsid w:val="00AC5945"/>
    <w:rsid w:val="00B74EC4"/>
    <w:rsid w:val="00C04E1D"/>
    <w:rsid w:val="00CA63C7"/>
    <w:rsid w:val="00CD7434"/>
    <w:rsid w:val="00D20DBC"/>
    <w:rsid w:val="00D55112"/>
    <w:rsid w:val="00DA17D4"/>
    <w:rsid w:val="00DF3167"/>
    <w:rsid w:val="00DF616D"/>
    <w:rsid w:val="00E02B34"/>
    <w:rsid w:val="00E528C5"/>
    <w:rsid w:val="00F06305"/>
    <w:rsid w:val="00F36656"/>
    <w:rsid w:val="00FB0A8D"/>
    <w:rsid w:val="00FD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A157C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basedOn w:val="a0"/>
    <w:qFormat/>
    <w:rsid w:val="00A15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gaz.ru/sale/consumers/contracts/zayavl.html/__download_zayavlenie_na_zak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gaz.ru/sale/consumers/contracts/zayavl.html/__download_zayavlenie_na_zak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0C06-0B1C-40C1-A683-3BD470D5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Е.С.</dc:creator>
  <cp:lastModifiedBy>SherbalevaSA</cp:lastModifiedBy>
  <cp:revision>10</cp:revision>
  <dcterms:created xsi:type="dcterms:W3CDTF">2018-01-16T09:39:00Z</dcterms:created>
  <dcterms:modified xsi:type="dcterms:W3CDTF">2019-01-15T09:12:00Z</dcterms:modified>
</cp:coreProperties>
</file>